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E6F14">
      <w:pPr>
        <w:autoSpaceDE w:val="0"/>
        <w:autoSpaceDN w:val="0"/>
        <w:adjustRightInd w:val="0"/>
        <w:spacing w:after="0" w:line="240" w:lineRule="auto"/>
        <w:jc w:val="center"/>
        <w:rPr>
          <w:rFonts w:ascii="Times New Roman" w:hAnsi="Times New Roman" w:cs="Times New Roman"/>
          <w:b/>
          <w:bCs/>
          <w:sz w:val="28"/>
          <w:szCs w:val="28"/>
        </w:rPr>
      </w:pPr>
    </w:p>
    <w:p w14:paraId="0848AE8A">
      <w:pPr>
        <w:autoSpaceDE w:val="0"/>
        <w:autoSpaceDN w:val="0"/>
        <w:adjustRightInd w:val="0"/>
        <w:spacing w:after="0" w:line="240" w:lineRule="auto"/>
        <w:jc w:val="center"/>
        <w:rPr>
          <w:rFonts w:ascii="Times New Roman" w:hAnsi="Times New Roman" w:cs="Times New Roman"/>
          <w:b/>
          <w:bCs/>
          <w:sz w:val="28"/>
          <w:szCs w:val="28"/>
        </w:rPr>
      </w:pPr>
    </w:p>
    <w:p w14:paraId="67338D70">
      <w:pPr>
        <w:autoSpaceDE w:val="0"/>
        <w:autoSpaceDN w:val="0"/>
        <w:adjustRightInd w:val="0"/>
        <w:spacing w:after="0" w:line="240" w:lineRule="auto"/>
        <w:jc w:val="center"/>
        <w:rPr>
          <w:rFonts w:ascii="Times New Roman" w:hAnsi="Times New Roman" w:cs="Times New Roman"/>
          <w:b/>
          <w:bCs/>
          <w:sz w:val="28"/>
          <w:szCs w:val="28"/>
        </w:rPr>
      </w:pPr>
    </w:p>
    <w:p w14:paraId="7A191979">
      <w:pPr>
        <w:autoSpaceDE w:val="0"/>
        <w:autoSpaceDN w:val="0"/>
        <w:adjustRightInd w:val="0"/>
        <w:spacing w:after="0" w:line="240" w:lineRule="auto"/>
        <w:jc w:val="center"/>
        <w:rPr>
          <w:rFonts w:ascii="Times New Roman" w:hAnsi="Times New Roman" w:cs="Times New Roman"/>
          <w:b/>
          <w:bCs/>
          <w:sz w:val="28"/>
          <w:szCs w:val="28"/>
        </w:rPr>
      </w:pPr>
    </w:p>
    <w:p w14:paraId="38EF39C5">
      <w:pPr>
        <w:autoSpaceDE w:val="0"/>
        <w:autoSpaceDN w:val="0"/>
        <w:adjustRightInd w:val="0"/>
        <w:spacing w:after="0" w:line="240" w:lineRule="auto"/>
        <w:jc w:val="center"/>
        <w:rPr>
          <w:rFonts w:ascii="Times New Roman" w:hAnsi="Times New Roman" w:cs="Times New Roman"/>
          <w:b/>
          <w:bCs/>
          <w:sz w:val="28"/>
          <w:szCs w:val="28"/>
        </w:rPr>
      </w:pPr>
    </w:p>
    <w:p w14:paraId="536A6F3C">
      <w:pPr>
        <w:autoSpaceDE w:val="0"/>
        <w:autoSpaceDN w:val="0"/>
        <w:adjustRightInd w:val="0"/>
        <w:spacing w:after="0" w:line="240" w:lineRule="auto"/>
        <w:jc w:val="center"/>
        <w:rPr>
          <w:rFonts w:ascii="Times New Roman" w:hAnsi="Times New Roman" w:cs="Times New Roman"/>
          <w:b/>
          <w:bCs/>
          <w:sz w:val="28"/>
          <w:szCs w:val="28"/>
        </w:rPr>
      </w:pPr>
    </w:p>
    <w:p w14:paraId="41E5BBA8">
      <w:pPr>
        <w:autoSpaceDE w:val="0"/>
        <w:autoSpaceDN w:val="0"/>
        <w:adjustRightInd w:val="0"/>
        <w:spacing w:after="0" w:line="240" w:lineRule="auto"/>
        <w:jc w:val="center"/>
        <w:rPr>
          <w:rFonts w:ascii="Times New Roman" w:hAnsi="Times New Roman" w:cs="Times New Roman"/>
          <w:b/>
          <w:bCs/>
          <w:sz w:val="28"/>
          <w:szCs w:val="28"/>
        </w:rPr>
      </w:pPr>
    </w:p>
    <w:p w14:paraId="1375AF06">
      <w:pPr>
        <w:autoSpaceDE w:val="0"/>
        <w:autoSpaceDN w:val="0"/>
        <w:adjustRightInd w:val="0"/>
        <w:spacing w:after="0" w:line="240" w:lineRule="auto"/>
        <w:jc w:val="center"/>
        <w:rPr>
          <w:rFonts w:ascii="Times New Roman" w:hAnsi="Times New Roman" w:cs="Times New Roman"/>
          <w:b/>
          <w:bCs/>
          <w:sz w:val="28"/>
          <w:szCs w:val="28"/>
        </w:rPr>
      </w:pPr>
    </w:p>
    <w:p w14:paraId="50643992">
      <w:pPr>
        <w:autoSpaceDE w:val="0"/>
        <w:autoSpaceDN w:val="0"/>
        <w:adjustRightInd w:val="0"/>
        <w:spacing w:after="0" w:line="240" w:lineRule="auto"/>
        <w:jc w:val="center"/>
        <w:rPr>
          <w:rFonts w:ascii="Times New Roman" w:hAnsi="Times New Roman" w:cs="Times New Roman"/>
          <w:b/>
          <w:bCs/>
          <w:sz w:val="28"/>
          <w:szCs w:val="28"/>
        </w:rPr>
      </w:pPr>
    </w:p>
    <w:p w14:paraId="0744F578">
      <w:pPr>
        <w:shd w:val="clear" w:color="auto" w:fill="FFFFFF"/>
        <w:jc w:val="center"/>
        <w:rPr>
          <w:rFonts w:ascii="Times New Roman" w:hAnsi="Times New Roman" w:eastAsia="Times New Roman" w:cs="Times New Roman"/>
          <w:b/>
          <w:sz w:val="28"/>
          <w:szCs w:val="28"/>
          <w:lang w:eastAsia="ru-RU"/>
        </w:rPr>
      </w:pPr>
      <w:r>
        <w:rPr>
          <w:rFonts w:ascii="Times New Roman" w:hAnsi="Times New Roman" w:cs="Times New Roman"/>
          <w:b/>
          <w:bCs/>
          <w:sz w:val="28"/>
          <w:szCs w:val="28"/>
        </w:rPr>
        <w:t xml:space="preserve">Материалы на </w:t>
      </w:r>
      <w:r>
        <w:rPr>
          <w:rFonts w:ascii="Times New Roman" w:hAnsi="Times New Roman" w:eastAsia="Times New Roman" w:cs="Times New Roman"/>
          <w:b/>
          <w:sz w:val="28"/>
          <w:szCs w:val="28"/>
          <w:lang w:eastAsia="ru-RU"/>
        </w:rPr>
        <w:t>педагогический конкурс</w:t>
      </w:r>
    </w:p>
    <w:p w14:paraId="38DE4784">
      <w:pPr>
        <w:shd w:val="clear" w:color="auto" w:fill="FFFFFF"/>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«ИКТ-компетентность педагога в</w:t>
      </w:r>
    </w:p>
    <w:p w14:paraId="523DB16F">
      <w:pPr>
        <w:shd w:val="clear" w:color="auto" w:fill="FFFFFF"/>
        <w:spacing w:after="0" w:line="240"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современном образовании»</w:t>
      </w:r>
    </w:p>
    <w:p w14:paraId="1304A6E7">
      <w:pPr>
        <w:autoSpaceDE w:val="0"/>
        <w:autoSpaceDN w:val="0"/>
        <w:adjustRightInd w:val="0"/>
        <w:spacing w:after="0" w:line="240" w:lineRule="auto"/>
        <w:jc w:val="center"/>
        <w:rPr>
          <w:rFonts w:ascii="Times New Roman" w:hAnsi="Times New Roman" w:cs="Times New Roman"/>
          <w:sz w:val="28"/>
          <w:szCs w:val="28"/>
        </w:rPr>
      </w:pPr>
    </w:p>
    <w:p w14:paraId="0DE987B6">
      <w:pPr>
        <w:autoSpaceDE w:val="0"/>
        <w:autoSpaceDN w:val="0"/>
        <w:adjustRightInd w:val="0"/>
        <w:spacing w:after="0" w:line="240" w:lineRule="auto"/>
        <w:jc w:val="both"/>
        <w:rPr>
          <w:rFonts w:ascii="Times New Roman" w:hAnsi="Times New Roman" w:cs="Times New Roman"/>
          <w:sz w:val="28"/>
          <w:szCs w:val="28"/>
        </w:rPr>
      </w:pPr>
    </w:p>
    <w:p w14:paraId="3996799A">
      <w:pPr>
        <w:autoSpaceDE w:val="0"/>
        <w:autoSpaceDN w:val="0"/>
        <w:adjustRightInd w:val="0"/>
        <w:spacing w:after="0" w:line="240" w:lineRule="auto"/>
        <w:jc w:val="both"/>
        <w:rPr>
          <w:rFonts w:ascii="Times New Roman" w:hAnsi="Times New Roman" w:cs="Times New Roman"/>
          <w:sz w:val="28"/>
          <w:szCs w:val="28"/>
        </w:rPr>
      </w:pPr>
    </w:p>
    <w:p w14:paraId="05E23938">
      <w:pPr>
        <w:autoSpaceDE w:val="0"/>
        <w:autoSpaceDN w:val="0"/>
        <w:adjustRightInd w:val="0"/>
        <w:spacing w:after="0" w:line="240" w:lineRule="auto"/>
        <w:jc w:val="both"/>
        <w:rPr>
          <w:rFonts w:ascii="Times New Roman" w:hAnsi="Times New Roman" w:cs="Times New Roman"/>
          <w:sz w:val="28"/>
          <w:szCs w:val="28"/>
        </w:rPr>
      </w:pPr>
    </w:p>
    <w:p w14:paraId="7E67F174">
      <w:pPr>
        <w:autoSpaceDE w:val="0"/>
        <w:autoSpaceDN w:val="0"/>
        <w:adjustRightInd w:val="0"/>
        <w:spacing w:after="0" w:line="240" w:lineRule="auto"/>
        <w:jc w:val="both"/>
        <w:rPr>
          <w:rFonts w:ascii="Times New Roman" w:hAnsi="Times New Roman" w:cs="Times New Roman"/>
          <w:sz w:val="28"/>
          <w:szCs w:val="28"/>
        </w:rPr>
      </w:pPr>
    </w:p>
    <w:p w14:paraId="4C7CE72E">
      <w:pPr>
        <w:autoSpaceDE w:val="0"/>
        <w:autoSpaceDN w:val="0"/>
        <w:adjustRightInd w:val="0"/>
        <w:spacing w:after="0" w:line="240" w:lineRule="auto"/>
        <w:jc w:val="center"/>
        <w:rPr>
          <w:rFonts w:ascii="Times New Roman" w:hAnsi="Times New Roman" w:cs="Times New Roman"/>
          <w:b/>
          <w:sz w:val="40"/>
          <w:szCs w:val="40"/>
        </w:rPr>
      </w:pPr>
      <w:r>
        <w:rPr>
          <w:rFonts w:hint="default" w:ascii="Times New Roman" w:hAnsi="Times New Roman" w:cs="Times New Roman"/>
          <w:b/>
          <w:sz w:val="40"/>
          <w:szCs w:val="40"/>
          <w:lang w:val="ru-RU"/>
        </w:rPr>
        <w:t>«</w:t>
      </w:r>
      <w:r>
        <w:rPr>
          <w:rFonts w:ascii="Times New Roman" w:hAnsi="Times New Roman" w:cs="Times New Roman"/>
          <w:b/>
          <w:sz w:val="40"/>
          <w:szCs w:val="40"/>
        </w:rPr>
        <w:t xml:space="preserve">Уникальные природные объекты </w:t>
      </w:r>
    </w:p>
    <w:p w14:paraId="3735F39F">
      <w:pPr>
        <w:autoSpaceDE w:val="0"/>
        <w:autoSpaceDN w:val="0"/>
        <w:adjustRightInd w:val="0"/>
        <w:spacing w:after="0" w:line="240" w:lineRule="auto"/>
        <w:jc w:val="center"/>
        <w:rPr>
          <w:rFonts w:hint="default" w:ascii="Times New Roman" w:hAnsi="Times New Roman" w:cs="Times New Roman"/>
          <w:b/>
          <w:sz w:val="40"/>
          <w:szCs w:val="40"/>
          <w:lang w:val="ru-RU"/>
        </w:rPr>
      </w:pPr>
      <w:r>
        <w:rPr>
          <w:rFonts w:ascii="Times New Roman" w:hAnsi="Times New Roman" w:cs="Times New Roman"/>
          <w:b/>
          <w:sz w:val="40"/>
          <w:szCs w:val="40"/>
        </w:rPr>
        <w:t>Кировской области</w:t>
      </w:r>
      <w:r>
        <w:rPr>
          <w:rFonts w:hint="default" w:ascii="Times New Roman" w:hAnsi="Times New Roman" w:cs="Times New Roman"/>
          <w:b/>
          <w:sz w:val="40"/>
          <w:szCs w:val="40"/>
          <w:lang w:val="ru-RU"/>
        </w:rPr>
        <w:t>»</w:t>
      </w:r>
    </w:p>
    <w:p w14:paraId="464A0271">
      <w:pPr>
        <w:autoSpaceDE w:val="0"/>
        <w:autoSpaceDN w:val="0"/>
        <w:adjustRightInd w:val="0"/>
        <w:spacing w:after="0" w:line="240" w:lineRule="auto"/>
        <w:jc w:val="both"/>
        <w:rPr>
          <w:rFonts w:ascii="Times New Roman" w:hAnsi="Times New Roman" w:cs="Times New Roman"/>
          <w:sz w:val="40"/>
          <w:szCs w:val="40"/>
        </w:rPr>
      </w:pPr>
    </w:p>
    <w:p w14:paraId="32B7FD72">
      <w:pPr>
        <w:autoSpaceDE w:val="0"/>
        <w:autoSpaceDN w:val="0"/>
        <w:adjustRightInd w:val="0"/>
        <w:spacing w:after="0" w:line="240" w:lineRule="auto"/>
        <w:jc w:val="both"/>
        <w:rPr>
          <w:rFonts w:ascii="Times New Roman" w:hAnsi="Times New Roman" w:cs="Times New Roman"/>
          <w:sz w:val="28"/>
          <w:szCs w:val="28"/>
        </w:rPr>
      </w:pPr>
    </w:p>
    <w:p w14:paraId="2ACDF5AD">
      <w:pPr>
        <w:autoSpaceDE w:val="0"/>
        <w:autoSpaceDN w:val="0"/>
        <w:adjustRightInd w:val="0"/>
        <w:spacing w:after="0" w:line="240" w:lineRule="auto"/>
        <w:jc w:val="both"/>
        <w:rPr>
          <w:rFonts w:ascii="Times New Roman" w:hAnsi="Times New Roman" w:cs="Times New Roman"/>
          <w:sz w:val="28"/>
          <w:szCs w:val="28"/>
        </w:rPr>
      </w:pPr>
    </w:p>
    <w:p w14:paraId="5AD2F546">
      <w:pPr>
        <w:autoSpaceDE w:val="0"/>
        <w:autoSpaceDN w:val="0"/>
        <w:adjustRightInd w:val="0"/>
        <w:spacing w:after="0" w:line="240" w:lineRule="auto"/>
        <w:jc w:val="both"/>
        <w:rPr>
          <w:rFonts w:ascii="Times New Roman" w:hAnsi="Times New Roman" w:cs="Times New Roman"/>
          <w:sz w:val="28"/>
          <w:szCs w:val="28"/>
        </w:rPr>
      </w:pPr>
    </w:p>
    <w:p w14:paraId="43EA105C">
      <w:pPr>
        <w:autoSpaceDE w:val="0"/>
        <w:autoSpaceDN w:val="0"/>
        <w:adjustRightInd w:val="0"/>
        <w:spacing w:after="0" w:line="240" w:lineRule="auto"/>
        <w:jc w:val="both"/>
        <w:rPr>
          <w:rFonts w:ascii="Times New Roman" w:hAnsi="Times New Roman" w:cs="Times New Roman"/>
          <w:sz w:val="28"/>
          <w:szCs w:val="28"/>
        </w:rPr>
      </w:pPr>
    </w:p>
    <w:p w14:paraId="2997AD63">
      <w:pPr>
        <w:autoSpaceDE w:val="0"/>
        <w:autoSpaceDN w:val="0"/>
        <w:adjustRightInd w:val="0"/>
        <w:spacing w:after="0" w:line="240" w:lineRule="auto"/>
        <w:jc w:val="both"/>
        <w:rPr>
          <w:rFonts w:ascii="Times New Roman" w:hAnsi="Times New Roman" w:cs="Times New Roman"/>
          <w:sz w:val="28"/>
          <w:szCs w:val="28"/>
        </w:rPr>
      </w:pPr>
    </w:p>
    <w:p w14:paraId="1617047B">
      <w:pPr>
        <w:autoSpaceDE w:val="0"/>
        <w:autoSpaceDN w:val="0"/>
        <w:adjustRightInd w:val="0"/>
        <w:spacing w:after="0" w:line="240" w:lineRule="auto"/>
        <w:jc w:val="both"/>
        <w:rPr>
          <w:rFonts w:ascii="Times New Roman" w:hAnsi="Times New Roman" w:cs="Times New Roman"/>
          <w:sz w:val="28"/>
          <w:szCs w:val="28"/>
        </w:rPr>
      </w:pPr>
    </w:p>
    <w:p w14:paraId="518C499F">
      <w:pPr>
        <w:autoSpaceDE w:val="0"/>
        <w:autoSpaceDN w:val="0"/>
        <w:adjustRightInd w:val="0"/>
        <w:spacing w:after="0" w:line="240" w:lineRule="auto"/>
        <w:jc w:val="both"/>
        <w:rPr>
          <w:rFonts w:ascii="Times New Roman" w:hAnsi="Times New Roman" w:cs="Times New Roman"/>
          <w:sz w:val="28"/>
          <w:szCs w:val="28"/>
        </w:rPr>
      </w:pPr>
    </w:p>
    <w:p w14:paraId="6E646F12">
      <w:pPr>
        <w:autoSpaceDE w:val="0"/>
        <w:autoSpaceDN w:val="0"/>
        <w:adjustRightInd w:val="0"/>
        <w:spacing w:after="0" w:line="240" w:lineRule="auto"/>
        <w:jc w:val="both"/>
        <w:rPr>
          <w:rFonts w:ascii="Times New Roman" w:hAnsi="Times New Roman" w:cs="Times New Roman"/>
          <w:sz w:val="28"/>
          <w:szCs w:val="28"/>
        </w:rPr>
      </w:pPr>
    </w:p>
    <w:p w14:paraId="28A3D88E">
      <w:pPr>
        <w:autoSpaceDE w:val="0"/>
        <w:autoSpaceDN w:val="0"/>
        <w:adjustRightInd w:val="0"/>
        <w:spacing w:after="0" w:line="240" w:lineRule="auto"/>
        <w:jc w:val="both"/>
        <w:rPr>
          <w:rFonts w:ascii="Times New Roman" w:hAnsi="Times New Roman" w:cs="Times New Roman"/>
          <w:sz w:val="28"/>
          <w:szCs w:val="28"/>
        </w:rPr>
      </w:pPr>
    </w:p>
    <w:p w14:paraId="587EEB0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Автор: Маланич Елена Евгеньевна </w:t>
      </w:r>
    </w:p>
    <w:p w14:paraId="3A2AA86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Учитель начальных классов, </w:t>
      </w:r>
    </w:p>
    <w:p w14:paraId="4E49A94F">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w:t>
      </w:r>
    </w:p>
    <w:p w14:paraId="3B068F6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общеобразовательное учреждение </w:t>
      </w:r>
    </w:p>
    <w:p w14:paraId="413A24B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средняя общеобразовательная </w:t>
      </w:r>
    </w:p>
    <w:p w14:paraId="38BC978F">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школа п.Лесной </w:t>
      </w:r>
    </w:p>
    <w:p w14:paraId="5F4D6611">
      <w:pPr>
        <w:pStyle w:val="14"/>
        <w:jc w:val="both"/>
        <w:rPr>
          <w:color w:val="auto"/>
          <w:sz w:val="28"/>
          <w:szCs w:val="28"/>
        </w:rPr>
      </w:pPr>
    </w:p>
    <w:p w14:paraId="0E639FF3">
      <w:pPr>
        <w:pStyle w:val="14"/>
        <w:jc w:val="both"/>
        <w:rPr>
          <w:color w:val="auto"/>
          <w:sz w:val="28"/>
          <w:szCs w:val="28"/>
        </w:rPr>
      </w:pPr>
    </w:p>
    <w:p w14:paraId="1B06D17C">
      <w:pPr>
        <w:pStyle w:val="14"/>
        <w:jc w:val="both"/>
        <w:rPr>
          <w:color w:val="auto"/>
          <w:sz w:val="28"/>
          <w:szCs w:val="28"/>
        </w:rPr>
      </w:pPr>
    </w:p>
    <w:p w14:paraId="4F4EE32D">
      <w:pPr>
        <w:pStyle w:val="14"/>
        <w:jc w:val="both"/>
        <w:rPr>
          <w:color w:val="auto"/>
          <w:sz w:val="28"/>
          <w:szCs w:val="28"/>
        </w:rPr>
      </w:pPr>
    </w:p>
    <w:p w14:paraId="5E914224">
      <w:pPr>
        <w:pStyle w:val="14"/>
        <w:jc w:val="both"/>
        <w:rPr>
          <w:color w:val="auto"/>
          <w:sz w:val="28"/>
          <w:szCs w:val="28"/>
        </w:rPr>
      </w:pPr>
    </w:p>
    <w:p w14:paraId="5D35AE87">
      <w:pPr>
        <w:pStyle w:val="14"/>
        <w:jc w:val="both"/>
        <w:rPr>
          <w:color w:val="auto"/>
          <w:sz w:val="28"/>
          <w:szCs w:val="28"/>
        </w:rPr>
      </w:pPr>
    </w:p>
    <w:p w14:paraId="6924132B">
      <w:pPr>
        <w:pStyle w:val="14"/>
        <w:jc w:val="center"/>
        <w:rPr>
          <w:color w:val="auto"/>
          <w:sz w:val="28"/>
          <w:szCs w:val="28"/>
        </w:rPr>
      </w:pPr>
      <w:r>
        <w:rPr>
          <w:color w:val="auto"/>
          <w:sz w:val="28"/>
          <w:szCs w:val="28"/>
        </w:rPr>
        <w:t>2025 г.</w:t>
      </w:r>
    </w:p>
    <w:p w14:paraId="23D14875">
      <w:pPr>
        <w:jc w:val="center"/>
        <w:rPr>
          <w:rFonts w:ascii="Times New Roman" w:hAnsi="Times New Roman" w:cs="Times New Roman"/>
          <w:sz w:val="28"/>
          <w:szCs w:val="28"/>
        </w:rPr>
      </w:pPr>
      <w:r>
        <w:rPr>
          <w:rFonts w:ascii="Times New Roman" w:hAnsi="Times New Roman" w:cs="Times New Roman"/>
          <w:sz w:val="28"/>
          <w:szCs w:val="28"/>
        </w:rPr>
        <w:t>ВНЕУРОЧНОЕ ЗАНЯТИЕ</w:t>
      </w:r>
    </w:p>
    <w:p w14:paraId="4B8C844C">
      <w:pPr>
        <w:jc w:val="center"/>
        <w:rPr>
          <w:rFonts w:ascii="Times New Roman" w:hAnsi="Times New Roman" w:cs="Times New Roman"/>
          <w:bCs/>
          <w:sz w:val="28"/>
          <w:szCs w:val="28"/>
        </w:rPr>
      </w:pPr>
      <w:r>
        <w:rPr>
          <w:rFonts w:ascii="Times New Roman" w:hAnsi="Times New Roman" w:cs="Times New Roman"/>
          <w:bCs/>
          <w:sz w:val="28"/>
          <w:szCs w:val="28"/>
        </w:rPr>
        <w:t>для обучающихся 3-4 классов по теме</w:t>
      </w:r>
    </w:p>
    <w:p w14:paraId="532463ED">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«Уникальные природные объекты Кировской области».</w:t>
      </w:r>
    </w:p>
    <w:p w14:paraId="4C9B6520">
      <w:pPr>
        <w:jc w:val="center"/>
        <w:rPr>
          <w:rFonts w:ascii="Times New Roman" w:hAnsi="Times New Roman" w:cs="Times New Roman"/>
          <w:b/>
          <w:bCs/>
          <w:sz w:val="28"/>
          <w:szCs w:val="28"/>
        </w:rPr>
      </w:pPr>
    </w:p>
    <w:p w14:paraId="1F8A9C20">
      <w:pPr>
        <w:jc w:val="right"/>
        <w:rPr>
          <w:rFonts w:ascii="Times New Roman" w:hAnsi="Times New Roman" w:cs="Times New Roman"/>
          <w:sz w:val="28"/>
          <w:szCs w:val="28"/>
        </w:rPr>
      </w:pPr>
      <w:r>
        <w:rPr>
          <w:rFonts w:ascii="Times New Roman" w:hAnsi="Times New Roman" w:cs="Times New Roman"/>
          <w:bCs/>
          <w:sz w:val="28"/>
          <w:szCs w:val="28"/>
        </w:rPr>
        <w:t xml:space="preserve">Маланич Елена Евгеньевна, </w:t>
      </w:r>
    </w:p>
    <w:p w14:paraId="4A3B62FE">
      <w:pPr>
        <w:jc w:val="right"/>
        <w:rPr>
          <w:rFonts w:ascii="Times New Roman" w:hAnsi="Times New Roman" w:cs="Times New Roman"/>
          <w:sz w:val="28"/>
          <w:szCs w:val="28"/>
        </w:rPr>
      </w:pPr>
      <w:r>
        <w:rPr>
          <w:rFonts w:ascii="Times New Roman" w:hAnsi="Times New Roman" w:cs="Times New Roman"/>
          <w:sz w:val="28"/>
          <w:szCs w:val="28"/>
        </w:rPr>
        <w:t xml:space="preserve">учитель начальных классов </w:t>
      </w:r>
    </w:p>
    <w:p w14:paraId="7930D5DA">
      <w:pPr>
        <w:jc w:val="right"/>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МКОУ СОШ п. Лесной </w:t>
      </w:r>
    </w:p>
    <w:p w14:paraId="066625E7">
      <w:pPr>
        <w:jc w:val="right"/>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Верхнекамского района </w:t>
      </w:r>
    </w:p>
    <w:p w14:paraId="5D4829AA">
      <w:pPr>
        <w:jc w:val="right"/>
        <w:rPr>
          <w:b/>
          <w:bCs/>
          <w:color w:val="auto"/>
          <w:sz w:val="28"/>
          <w:szCs w:val="28"/>
        </w:rPr>
      </w:pPr>
      <w:r>
        <w:rPr>
          <w:rFonts w:ascii="Times New Roman" w:hAnsi="Times New Roman" w:eastAsia="Times New Roman" w:cs="Times New Roman"/>
          <w:sz w:val="28"/>
          <w:szCs w:val="28"/>
          <w:lang w:eastAsia="ru-RU"/>
        </w:rPr>
        <w:t>Кировской области</w:t>
      </w:r>
    </w:p>
    <w:p w14:paraId="69A89611">
      <w:pPr>
        <w:pStyle w:val="14"/>
        <w:jc w:val="both"/>
        <w:rPr>
          <w:b/>
          <w:bCs/>
          <w:color w:val="auto"/>
          <w:sz w:val="28"/>
          <w:szCs w:val="28"/>
        </w:rPr>
      </w:pPr>
    </w:p>
    <w:p w14:paraId="16B6ABD4">
      <w:pPr>
        <w:pStyle w:val="14"/>
        <w:jc w:val="both"/>
        <w:rPr>
          <w:b/>
          <w:bCs/>
          <w:color w:val="auto"/>
          <w:sz w:val="28"/>
          <w:szCs w:val="28"/>
        </w:rPr>
      </w:pPr>
    </w:p>
    <w:p w14:paraId="5E4DB8FE">
      <w:pPr>
        <w:pStyle w:val="14"/>
        <w:jc w:val="both"/>
        <w:rPr>
          <w:b/>
          <w:bCs/>
          <w:color w:val="auto"/>
          <w:sz w:val="28"/>
          <w:szCs w:val="28"/>
        </w:rPr>
      </w:pPr>
      <w:bookmarkStart w:id="0" w:name="_GoBack"/>
      <w:bookmarkEnd w:id="0"/>
    </w:p>
    <w:p w14:paraId="199D96D8">
      <w:pPr>
        <w:pageBreakBefore w:val="0"/>
        <w:widowControl/>
        <w:kinsoku/>
        <w:wordWrap/>
        <w:overflowPunct/>
        <w:topLinePunct w:val="0"/>
        <w:autoSpaceDE w:val="0"/>
        <w:autoSpaceDN w:val="0"/>
        <w:bidi w:val="0"/>
        <w:adjustRightInd w:val="0"/>
        <w:snapToGrid/>
        <w:spacing w:beforeAutospacing="0" w:after="0" w:afterAutospacing="0" w:line="240" w:lineRule="auto"/>
        <w:jc w:val="both"/>
        <w:textAlignment w:val="auto"/>
        <w:rPr>
          <w:rFonts w:ascii="Times New Roman" w:hAnsi="Times New Roman" w:cs="Times New Roman"/>
          <w:b/>
          <w:sz w:val="28"/>
          <w:szCs w:val="28"/>
        </w:rPr>
      </w:pPr>
      <w:r>
        <w:rPr>
          <w:rFonts w:ascii="Times New Roman" w:hAnsi="Times New Roman" w:cs="Times New Roman"/>
          <w:b/>
          <w:sz w:val="28"/>
          <w:szCs w:val="28"/>
        </w:rPr>
        <w:t>Актуальность темы:</w:t>
      </w:r>
    </w:p>
    <w:p w14:paraId="0E638008">
      <w:pPr>
        <w:pStyle w:val="16"/>
        <w:pageBreakBefore w:val="0"/>
        <w:widowControl/>
        <w:shd w:val="clear" w:color="auto" w:fill="FFFFFF"/>
        <w:kinsoku/>
        <w:wordWrap/>
        <w:overflowPunct/>
        <w:topLinePunct w:val="0"/>
        <w:bidi w:val="0"/>
        <w:snapToGrid/>
        <w:spacing w:before="0" w:beforeAutospacing="0" w:after="0" w:afterAutospacing="0" w:line="240" w:lineRule="auto"/>
        <w:ind w:firstLine="708"/>
        <w:jc w:val="both"/>
        <w:textAlignment w:val="auto"/>
        <w:rPr>
          <w:color w:val="000000"/>
          <w:sz w:val="28"/>
          <w:szCs w:val="28"/>
        </w:rPr>
      </w:pPr>
      <w:r>
        <w:rPr>
          <w:color w:val="000000"/>
          <w:sz w:val="28"/>
          <w:szCs w:val="28"/>
          <w:shd w:val="clear" w:color="auto" w:fill="FFFFFF"/>
        </w:rPr>
        <w:t xml:space="preserve">Мы живем в мире, полном новейших компьютерных технологий, научных новшеств. Однако, несмотря на все блага современной жизни, мы рождены природой, и, не замечая ее красоту в суете повседневных будней, стараемся связать свой отдых с местами, не тронутыми современностью, которых с каждым годом становится все меньше. </w:t>
      </w:r>
      <w:r>
        <w:rPr>
          <w:rStyle w:val="17"/>
          <w:rFonts w:eastAsiaTheme="majorEastAsia"/>
          <w:color w:val="000000"/>
          <w:sz w:val="28"/>
          <w:szCs w:val="28"/>
        </w:rPr>
        <w:t>Именно поэтому особую важность в настоящее время приобретает экологическое воспитание. Особую роль в деле охраны природы приобретает создание и сохранение памятников природы.</w:t>
      </w:r>
    </w:p>
    <w:p w14:paraId="67CB80DD">
      <w:pPr>
        <w:pStyle w:val="16"/>
        <w:pageBreakBefore w:val="0"/>
        <w:widowControl/>
        <w:shd w:val="clear" w:color="auto" w:fill="FFFFFF"/>
        <w:kinsoku/>
        <w:wordWrap/>
        <w:overflowPunct/>
        <w:topLinePunct w:val="0"/>
        <w:bidi w:val="0"/>
        <w:snapToGrid/>
        <w:spacing w:before="0" w:beforeAutospacing="0" w:after="0" w:afterAutospacing="0" w:line="240" w:lineRule="auto"/>
        <w:ind w:firstLine="710"/>
        <w:jc w:val="both"/>
        <w:textAlignment w:val="auto"/>
        <w:rPr>
          <w:color w:val="000000"/>
          <w:sz w:val="28"/>
          <w:szCs w:val="28"/>
        </w:rPr>
      </w:pPr>
      <w:r>
        <w:rPr>
          <w:rStyle w:val="17"/>
          <w:rFonts w:eastAsiaTheme="majorEastAsia"/>
          <w:color w:val="000000"/>
          <w:sz w:val="28"/>
          <w:szCs w:val="28"/>
        </w:rPr>
        <w:t>Памятниками природы объявляют необычные или очень красивые объекты живой и неживой природы, например, пещеры, водопады, парки, скверы и много другое. Все они неповторимы и, как правило, имеют научную, историческую или культурную ценность. Разрушить их очень легко, поэтому называя эти уникальные объекты памятниками природы, государство берет их под охрану. Самые ценные их них становятся памятниками природы всероссийского значения. Есть памятники природы регионального или местного значения.</w:t>
      </w:r>
    </w:p>
    <w:p w14:paraId="36A0755C">
      <w:pPr>
        <w:pageBreakBefore w:val="0"/>
        <w:widowControl/>
        <w:kinsoku/>
        <w:wordWrap/>
        <w:overflowPunct/>
        <w:topLinePunct w:val="0"/>
        <w:autoSpaceDE w:val="0"/>
        <w:autoSpaceDN w:val="0"/>
        <w:bidi w:val="0"/>
        <w:adjustRightInd w:val="0"/>
        <w:snapToGrid/>
        <w:spacing w:beforeAutospacing="0" w:after="0" w:afterAutospacing="0" w:line="240" w:lineRule="auto"/>
        <w:ind w:firstLine="708"/>
        <w:jc w:val="both"/>
        <w:textAlignment w:val="auto"/>
        <w:rPr>
          <w:rFonts w:ascii="Times New Roman" w:hAnsi="Times New Roman" w:cs="Times New Roman"/>
          <w:sz w:val="28"/>
          <w:szCs w:val="28"/>
        </w:rPr>
      </w:pPr>
      <w:r>
        <w:rPr>
          <w:rFonts w:ascii="Times New Roman" w:hAnsi="Times New Roman" w:cs="Times New Roman"/>
          <w:sz w:val="28"/>
          <w:szCs w:val="28"/>
        </w:rPr>
        <w:t xml:space="preserve">Эта тема необходима для того, чтобы детям с раннего возраста </w:t>
      </w:r>
      <w:r>
        <w:rPr>
          <w:rFonts w:ascii="Times New Roman" w:hAnsi="Times New Roman" w:cs="Times New Roman"/>
          <w:color w:val="000000"/>
          <w:sz w:val="28"/>
          <w:szCs w:val="28"/>
          <w:shd w:val="clear" w:color="auto" w:fill="FFFFFF"/>
        </w:rPr>
        <w:t>прививалась  любовь к природе, разъяснялась ее значимость, ценность природных памятников, желание и умение оберегать их от вредоносных воздействий.</w:t>
      </w:r>
    </w:p>
    <w:p w14:paraId="13B27B5E">
      <w:pPr>
        <w:pageBreakBefore w:val="0"/>
        <w:widowControl/>
        <w:kinsoku/>
        <w:wordWrap/>
        <w:overflowPunct/>
        <w:topLinePunct w:val="0"/>
        <w:autoSpaceDE w:val="0"/>
        <w:autoSpaceDN w:val="0"/>
        <w:bidi w:val="0"/>
        <w:adjustRightInd w:val="0"/>
        <w:snapToGrid/>
        <w:spacing w:beforeAutospacing="0" w:after="0" w:afterAutospacing="0" w:line="240" w:lineRule="auto"/>
        <w:ind w:firstLine="708"/>
        <w:jc w:val="both"/>
        <w:textAlignment w:val="auto"/>
        <w:rPr>
          <w:rFonts w:ascii="Times New Roman" w:hAnsi="Times New Roman" w:cs="Times New Roman"/>
          <w:sz w:val="28"/>
          <w:szCs w:val="28"/>
        </w:rPr>
      </w:pPr>
    </w:p>
    <w:p w14:paraId="552C1659">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r>
        <w:rPr>
          <w:b/>
          <w:bCs/>
          <w:color w:val="auto"/>
          <w:sz w:val="28"/>
          <w:szCs w:val="28"/>
        </w:rPr>
        <w:t xml:space="preserve">Цель занятия: </w:t>
      </w:r>
    </w:p>
    <w:p w14:paraId="111CA73C">
      <w:pPr>
        <w:pStyle w:val="14"/>
        <w:pageBreakBefore w:val="0"/>
        <w:widowControl/>
        <w:kinsoku/>
        <w:wordWrap/>
        <w:overflowPunct/>
        <w:topLinePunct w:val="0"/>
        <w:bidi w:val="0"/>
        <w:snapToGrid/>
        <w:spacing w:beforeAutospacing="0" w:after="0" w:afterAutospacing="0" w:line="240" w:lineRule="auto"/>
        <w:jc w:val="both"/>
        <w:textAlignment w:val="auto"/>
      </w:pPr>
      <w:r>
        <w:rPr>
          <w:color w:val="auto"/>
          <w:sz w:val="28"/>
          <w:szCs w:val="28"/>
        </w:rPr>
        <w:t xml:space="preserve">● </w:t>
      </w:r>
      <w:r>
        <w:rPr>
          <w:sz w:val="28"/>
          <w:szCs w:val="28"/>
        </w:rPr>
        <w:t>ознакомление с уникальными природными объектами Кировской области;</w:t>
      </w:r>
    </w:p>
    <w:p w14:paraId="10228D55">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развитие интереса к окружающему миру;</w:t>
      </w:r>
    </w:p>
    <w:p w14:paraId="78C2A256">
      <w:pPr>
        <w:pStyle w:val="14"/>
        <w:pageBreakBefore w:val="0"/>
        <w:widowControl/>
        <w:kinsoku/>
        <w:wordWrap/>
        <w:overflowPunct/>
        <w:topLinePunct w:val="0"/>
        <w:bidi w:val="0"/>
        <w:snapToGrid/>
        <w:spacing w:beforeAutospacing="0" w:after="0" w:afterAutospacing="0" w:line="240" w:lineRule="auto"/>
        <w:jc w:val="both"/>
        <w:textAlignment w:val="auto"/>
        <w:rPr>
          <w:sz w:val="28"/>
          <w:szCs w:val="28"/>
        </w:rPr>
      </w:pPr>
      <w:r>
        <w:rPr>
          <w:color w:val="auto"/>
          <w:sz w:val="28"/>
          <w:szCs w:val="28"/>
        </w:rPr>
        <w:t xml:space="preserve">● воспитание </w:t>
      </w:r>
      <w:r>
        <w:rPr>
          <w:sz w:val="28"/>
          <w:szCs w:val="28"/>
        </w:rPr>
        <w:t>бережного отношения к природе.</w:t>
      </w:r>
    </w:p>
    <w:p w14:paraId="76767000">
      <w:pPr>
        <w:pStyle w:val="14"/>
        <w:pageBreakBefore w:val="0"/>
        <w:widowControl/>
        <w:kinsoku/>
        <w:wordWrap/>
        <w:overflowPunct/>
        <w:topLinePunct w:val="0"/>
        <w:bidi w:val="0"/>
        <w:snapToGrid/>
        <w:spacing w:beforeAutospacing="0" w:after="0" w:afterAutospacing="0" w:line="240" w:lineRule="auto"/>
        <w:jc w:val="both"/>
        <w:textAlignment w:val="auto"/>
        <w:rPr>
          <w:b/>
          <w:color w:val="auto"/>
          <w:sz w:val="28"/>
          <w:szCs w:val="28"/>
        </w:rPr>
      </w:pPr>
    </w:p>
    <w:p w14:paraId="76C1D3A1">
      <w:pPr>
        <w:pStyle w:val="14"/>
        <w:pageBreakBefore w:val="0"/>
        <w:widowControl/>
        <w:kinsoku/>
        <w:wordWrap/>
        <w:overflowPunct/>
        <w:topLinePunct w:val="0"/>
        <w:bidi w:val="0"/>
        <w:snapToGrid/>
        <w:spacing w:beforeAutospacing="0" w:after="0" w:afterAutospacing="0" w:line="240" w:lineRule="auto"/>
        <w:jc w:val="both"/>
        <w:textAlignment w:val="auto"/>
        <w:rPr>
          <w:b/>
          <w:color w:val="auto"/>
          <w:sz w:val="28"/>
          <w:szCs w:val="28"/>
        </w:rPr>
      </w:pPr>
      <w:r>
        <w:rPr>
          <w:b/>
          <w:color w:val="auto"/>
          <w:sz w:val="28"/>
          <w:szCs w:val="28"/>
        </w:rPr>
        <w:t xml:space="preserve">Задачи: </w:t>
      </w:r>
    </w:p>
    <w:p w14:paraId="4225B967">
      <w:pPr>
        <w:pageBreakBefore w:val="0"/>
        <w:widowControl/>
        <w:kinsoku/>
        <w:wordWrap/>
        <w:overflowPunct/>
        <w:topLinePunct w:val="0"/>
        <w:bidi w:val="0"/>
        <w:snapToGrid/>
        <w:spacing w:beforeAutospacing="0" w:after="0" w:afterAutospacing="0" w:line="240" w:lineRule="auto"/>
        <w:ind w:left="720"/>
        <w:textAlignment w:val="auto"/>
      </w:pPr>
    </w:p>
    <w:p w14:paraId="31752F52">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создать условия для активного участия обучающихся в обсуждении темы;</w:t>
      </w:r>
    </w:p>
    <w:p w14:paraId="2D520F93">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подвести к пониманию и раскрытию основных смыслов занятия;</w:t>
      </w:r>
    </w:p>
    <w:p w14:paraId="53A89DB1">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познакомить </w:t>
      </w:r>
      <w:r>
        <w:rPr>
          <w:sz w:val="28"/>
          <w:szCs w:val="28"/>
        </w:rPr>
        <w:t>с уникальными объектами Кировской области</w:t>
      </w:r>
      <w:r>
        <w:rPr>
          <w:color w:val="auto"/>
          <w:sz w:val="28"/>
          <w:szCs w:val="28"/>
        </w:rPr>
        <w:t>;</w:t>
      </w:r>
    </w:p>
    <w:p w14:paraId="0E79E1D2">
      <w:pPr>
        <w:pageBreakBefore w:val="0"/>
        <w:widowControl/>
        <w:kinsoku/>
        <w:wordWrap/>
        <w:overflowPunct/>
        <w:topLinePunct w:val="0"/>
        <w:bidi w:val="0"/>
        <w:snapToGrid/>
        <w:spacing w:beforeAutospacing="0" w:after="0" w:afterAutospacing="0" w:line="240" w:lineRule="auto"/>
        <w:textAlignment w:val="auto"/>
        <w:rPr>
          <w:rFonts w:ascii="Times New Roman" w:hAnsi="Times New Roman" w:cs="Times New Roman"/>
          <w:sz w:val="28"/>
          <w:szCs w:val="28"/>
        </w:rPr>
      </w:pPr>
      <w:r>
        <w:rPr>
          <w:rFonts w:ascii="Times New Roman" w:hAnsi="Times New Roman" w:cs="Times New Roman"/>
          <w:sz w:val="28"/>
          <w:szCs w:val="28"/>
        </w:rPr>
        <w:t>- определить значение природы для человека;</w:t>
      </w:r>
    </w:p>
    <w:p w14:paraId="31E62981">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обобщить идеи занятия, подвести итог.</w:t>
      </w:r>
    </w:p>
    <w:p w14:paraId="6BF75623">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p>
    <w:p w14:paraId="0827A9BB">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r>
        <w:rPr>
          <w:b/>
          <w:bCs/>
          <w:color w:val="auto"/>
          <w:sz w:val="28"/>
          <w:szCs w:val="28"/>
        </w:rPr>
        <w:t xml:space="preserve">Планируемые результаты: </w:t>
      </w:r>
    </w:p>
    <w:p w14:paraId="20CB31B2">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2AB61AB0">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Личностные: </w:t>
      </w:r>
    </w:p>
    <w:p w14:paraId="78115A33">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проявление познавательного интереса к материалу занятия; </w:t>
      </w:r>
    </w:p>
    <w:p w14:paraId="02B5C1D6">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понимание важности бережного отношения к природе. </w:t>
      </w:r>
    </w:p>
    <w:p w14:paraId="2D6E5B0C">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7964E656">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Метапредметные: </w:t>
      </w:r>
    </w:p>
    <w:p w14:paraId="3D1208E6">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анализ содержания различных информационных источников; </w:t>
      </w:r>
    </w:p>
    <w:p w14:paraId="48713212">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принятие участия в творческой деятельности; </w:t>
      </w:r>
    </w:p>
    <w:p w14:paraId="6DD6BC02">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умение вносить вклад в совместную деятельность и формулировать свое мнение в процессе обсуждения представленной информации; </w:t>
      </w:r>
    </w:p>
    <w:p w14:paraId="3409C283">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142CE4E9">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Продолжительность занятия: 45</w:t>
      </w:r>
      <w:r>
        <w:rPr>
          <w:color w:val="auto"/>
          <w:sz w:val="28"/>
          <w:szCs w:val="28"/>
        </w:rPr>
        <w:t xml:space="preserve"> минут. </w:t>
      </w:r>
    </w:p>
    <w:p w14:paraId="0D564138">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Рекомендуемая форма занятия: </w:t>
      </w:r>
      <w:r>
        <w:rPr>
          <w:color w:val="auto"/>
          <w:sz w:val="28"/>
          <w:szCs w:val="28"/>
        </w:rPr>
        <w:t xml:space="preserve">познавательная беседа на основе презентации. </w:t>
      </w:r>
    </w:p>
    <w:p w14:paraId="1B1E1543">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r>
        <w:rPr>
          <w:b/>
          <w:bCs/>
          <w:color w:val="auto"/>
          <w:sz w:val="28"/>
          <w:szCs w:val="28"/>
        </w:rPr>
        <w:t xml:space="preserve">Комплект материалов: </w:t>
      </w:r>
    </w:p>
    <w:p w14:paraId="2E41AF26">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сценарий  </w:t>
      </w:r>
    </w:p>
    <w:p w14:paraId="65E931A4">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 презентация </w:t>
      </w:r>
    </w:p>
    <w:p w14:paraId="1AFA4ED0">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34833AB0">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Структура занятия </w:t>
      </w:r>
    </w:p>
    <w:p w14:paraId="0E777A72">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p>
    <w:p w14:paraId="0FE0879B">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Часть 1. Мотивационная </w:t>
      </w:r>
    </w:p>
    <w:p w14:paraId="70607B2D">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Цель первой части занятия — создать условия для активного участия обучающихся в обсуждении темы. Мотивация предстоящей деятельности младших школьников базируется на просмотре и обсуждении материала, отражающего тему занятия. </w:t>
      </w:r>
    </w:p>
    <w:p w14:paraId="57A32341">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Часть 2. Основная </w:t>
      </w:r>
    </w:p>
    <w:p w14:paraId="1C64A9A8">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 xml:space="preserve">В основной части обучающиеся подводятся к пониманию и раскрытию основных смыслов занятия. С этой целью им предлагается </w:t>
      </w:r>
      <w:r>
        <w:rPr>
          <w:bCs/>
          <w:color w:val="auto"/>
          <w:sz w:val="28"/>
          <w:szCs w:val="28"/>
        </w:rPr>
        <w:t xml:space="preserve">интерактивное задание «Уникальные объекты Кировской области».  </w:t>
      </w:r>
      <w:r>
        <w:rPr>
          <w:color w:val="auto"/>
          <w:sz w:val="28"/>
          <w:szCs w:val="28"/>
        </w:rPr>
        <w:t xml:space="preserve"> </w:t>
      </w:r>
    </w:p>
    <w:p w14:paraId="67623358">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Часть 3. Заключительная </w:t>
      </w:r>
    </w:p>
    <w:p w14:paraId="2A1845C5">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sz w:val="28"/>
          <w:szCs w:val="28"/>
        </w:rPr>
      </w:pPr>
      <w:r>
        <w:rPr>
          <w:sz w:val="28"/>
          <w:szCs w:val="28"/>
        </w:rPr>
        <w:t>Обобщение идей занятия, подведение итогов занятия.</w:t>
      </w:r>
    </w:p>
    <w:p w14:paraId="1BDFEA50">
      <w:pPr>
        <w:pStyle w:val="14"/>
        <w:pageBreakBefore w:val="0"/>
        <w:widowControl/>
        <w:kinsoku/>
        <w:wordWrap/>
        <w:overflowPunct/>
        <w:topLinePunct w:val="0"/>
        <w:bidi w:val="0"/>
        <w:snapToGrid/>
        <w:spacing w:beforeAutospacing="0" w:after="0" w:afterAutospacing="0" w:line="240" w:lineRule="auto"/>
        <w:jc w:val="center"/>
        <w:textAlignment w:val="auto"/>
        <w:rPr>
          <w:b/>
          <w:bCs/>
          <w:color w:val="auto"/>
          <w:sz w:val="28"/>
          <w:szCs w:val="28"/>
        </w:rPr>
      </w:pPr>
      <w:r>
        <w:rPr>
          <w:b/>
          <w:bCs/>
          <w:color w:val="auto"/>
          <w:sz w:val="28"/>
          <w:szCs w:val="28"/>
        </w:rPr>
        <w:t>СОДЕРЖАНИЕ ЗАНЯТИЯ.</w:t>
      </w:r>
    </w:p>
    <w:p w14:paraId="4632DDFB">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Часть 1. Мотивационная. </w:t>
      </w:r>
    </w:p>
    <w:p w14:paraId="5F4DC0AA">
      <w:pPr>
        <w:pStyle w:val="14"/>
        <w:pageBreakBefore w:val="0"/>
        <w:widowControl/>
        <w:kinsoku/>
        <w:wordWrap/>
        <w:overflowPunct/>
        <w:topLinePunct w:val="0"/>
        <w:bidi w:val="0"/>
        <w:snapToGrid/>
        <w:spacing w:beforeAutospacing="0" w:after="0" w:afterAutospacing="0" w:line="240" w:lineRule="auto"/>
        <w:textAlignment w:val="auto"/>
        <w:rPr>
          <w:bCs/>
          <w:i/>
          <w:color w:val="auto"/>
          <w:sz w:val="28"/>
          <w:szCs w:val="28"/>
        </w:rPr>
      </w:pPr>
      <w:r>
        <w:rPr>
          <w:bCs/>
          <w:i/>
          <w:color w:val="auto"/>
          <w:sz w:val="28"/>
          <w:szCs w:val="28"/>
        </w:rPr>
        <w:t>Используем презентацию.</w:t>
      </w:r>
    </w:p>
    <w:p w14:paraId="3434F530">
      <w:pPr>
        <w:pStyle w:val="14"/>
        <w:pageBreakBefore w:val="0"/>
        <w:widowControl/>
        <w:kinsoku/>
        <w:wordWrap/>
        <w:overflowPunct/>
        <w:topLinePunct w:val="0"/>
        <w:bidi w:val="0"/>
        <w:snapToGrid/>
        <w:spacing w:beforeAutospacing="0" w:after="0" w:afterAutospacing="0" w:line="240" w:lineRule="auto"/>
        <w:textAlignment w:val="auto"/>
        <w:rPr>
          <w:b/>
          <w:color w:val="auto"/>
          <w:sz w:val="28"/>
          <w:szCs w:val="28"/>
        </w:rPr>
      </w:pPr>
      <w:r>
        <w:rPr>
          <w:b/>
          <w:bCs/>
          <w:color w:val="auto"/>
          <w:sz w:val="28"/>
          <w:szCs w:val="28"/>
        </w:rPr>
        <w:t>Слайд 1. (Тема занятия)</w:t>
      </w:r>
    </w:p>
    <w:p w14:paraId="0DF40923">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r>
        <w:rPr>
          <w:b/>
          <w:bCs/>
          <w:color w:val="auto"/>
          <w:sz w:val="28"/>
          <w:szCs w:val="28"/>
        </w:rPr>
        <w:t>Слайд 2. (Карта России)</w:t>
      </w:r>
    </w:p>
    <w:p w14:paraId="5E5375C8">
      <w:pPr>
        <w:pStyle w:val="14"/>
        <w:pageBreakBefore w:val="0"/>
        <w:widowControl/>
        <w:kinsoku/>
        <w:wordWrap/>
        <w:overflowPunct/>
        <w:topLinePunct w:val="0"/>
        <w:bidi w:val="0"/>
        <w:snapToGrid/>
        <w:spacing w:beforeAutospacing="0" w:after="0" w:afterAutospacing="0" w:line="240" w:lineRule="auto"/>
        <w:jc w:val="both"/>
        <w:textAlignment w:val="auto"/>
        <w:rPr>
          <w:sz w:val="28"/>
          <w:szCs w:val="28"/>
        </w:rPr>
      </w:pPr>
      <w:r>
        <w:rPr>
          <w:b/>
          <w:bCs/>
          <w:color w:val="auto"/>
          <w:sz w:val="28"/>
          <w:szCs w:val="28"/>
        </w:rPr>
        <w:t xml:space="preserve">Учитель. </w:t>
      </w:r>
      <w:r>
        <w:rPr>
          <w:color w:val="auto"/>
          <w:sz w:val="28"/>
          <w:szCs w:val="28"/>
        </w:rPr>
        <w:t>Мы живем в огромной стране России, в обществе среди людей и взаимодействуем друг с другом, при этом каждый из нас является частью не только своей семьи или класса, но и целой страны. Важно, ч</w:t>
      </w:r>
      <w:r>
        <w:rPr>
          <w:rStyle w:val="17"/>
          <w:sz w:val="28"/>
          <w:szCs w:val="28"/>
        </w:rPr>
        <w:t>тобы будущие поколения наших земляков могли, как и мы любоваться неповторимыми красотами нашей области, чтобы уже сегодня охрана природы стала потребностью и долгом каждого его жителя. И как здесь не вспомнить слова К. Паустовского: «Надо охранять природу во всех ее видах. Охранять прекрасный родной пейзаж, тот пейзаж, который сыграл и играет огромную роль в формировании характера народа, в том, что этот народ бесконечно талантлив и мужественен».</w:t>
      </w:r>
    </w:p>
    <w:p w14:paraId="53D76E47">
      <w:pPr>
        <w:pStyle w:val="20"/>
        <w:pageBreakBefore w:val="0"/>
        <w:widowControl/>
        <w:shd w:val="clear" w:color="auto" w:fill="FFFFFF"/>
        <w:kinsoku/>
        <w:wordWrap/>
        <w:overflowPunct/>
        <w:topLinePunct w:val="0"/>
        <w:bidi w:val="0"/>
        <w:snapToGrid/>
        <w:spacing w:before="0" w:beforeAutospacing="0" w:after="0" w:afterAutospacing="0" w:line="240" w:lineRule="auto"/>
        <w:ind w:firstLine="710"/>
        <w:jc w:val="both"/>
        <w:textAlignment w:val="auto"/>
        <w:rPr>
          <w:rStyle w:val="21"/>
          <w:rFonts w:eastAsiaTheme="majorEastAsia"/>
          <w:color w:val="000000"/>
          <w:sz w:val="28"/>
          <w:szCs w:val="28"/>
        </w:rPr>
      </w:pPr>
      <w:r>
        <w:rPr>
          <w:rStyle w:val="21"/>
          <w:rFonts w:eastAsiaTheme="majorEastAsia"/>
          <w:color w:val="000000"/>
          <w:sz w:val="28"/>
          <w:szCs w:val="28"/>
        </w:rPr>
        <w:t>Важной формой охраны природы является создание особо охраняемых природных территорий, которые относят к объектам общенационального достояния. </w:t>
      </w:r>
    </w:p>
    <w:p w14:paraId="0741D453">
      <w:pPr>
        <w:pStyle w:val="20"/>
        <w:pageBreakBefore w:val="0"/>
        <w:widowControl/>
        <w:shd w:val="clear" w:color="auto" w:fill="FFFFFF"/>
        <w:kinsoku/>
        <w:wordWrap/>
        <w:overflowPunct/>
        <w:topLinePunct w:val="0"/>
        <w:bidi w:val="0"/>
        <w:snapToGrid/>
        <w:spacing w:before="0" w:beforeAutospacing="0" w:after="0" w:afterAutospacing="0" w:line="240" w:lineRule="auto"/>
        <w:ind w:firstLine="710"/>
        <w:jc w:val="both"/>
        <w:textAlignment w:val="auto"/>
        <w:rPr>
          <w:color w:val="000000"/>
        </w:rPr>
      </w:pPr>
      <w:r>
        <w:rPr>
          <w:rStyle w:val="21"/>
          <w:rFonts w:eastAsiaTheme="majorEastAsia"/>
          <w:color w:val="000000"/>
          <w:sz w:val="28"/>
          <w:szCs w:val="28"/>
        </w:rPr>
        <w:t xml:space="preserve">Кировская область </w:t>
      </w:r>
      <w:r>
        <w:rPr>
          <w:color w:val="000000"/>
          <w:sz w:val="28"/>
          <w:szCs w:val="28"/>
          <w:shd w:val="clear" w:color="auto" w:fill="FFFFFF"/>
        </w:rPr>
        <w:t xml:space="preserve">богата </w:t>
      </w:r>
      <w:r>
        <w:rPr>
          <w:sz w:val="28"/>
          <w:szCs w:val="28"/>
        </w:rPr>
        <w:t xml:space="preserve">уникальными природными объектами </w:t>
      </w:r>
      <w:r>
        <w:rPr>
          <w:color w:val="000000"/>
          <w:sz w:val="28"/>
          <w:szCs w:val="28"/>
          <w:shd w:val="clear" w:color="auto" w:fill="FFFFFF"/>
        </w:rPr>
        <w:t xml:space="preserve">и памятниками природы. </w:t>
      </w:r>
      <w:r>
        <w:rPr>
          <w:sz w:val="28"/>
          <w:szCs w:val="28"/>
        </w:rPr>
        <w:t xml:space="preserve"> </w:t>
      </w:r>
    </w:p>
    <w:p w14:paraId="6F4F0E85">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1530193E">
      <w:pPr>
        <w:pStyle w:val="14"/>
        <w:pageBreakBefore w:val="0"/>
        <w:widowControl/>
        <w:kinsoku/>
        <w:wordWrap/>
        <w:overflowPunct/>
        <w:topLinePunct w:val="0"/>
        <w:bidi w:val="0"/>
        <w:snapToGrid/>
        <w:spacing w:beforeAutospacing="0" w:after="0" w:afterAutospacing="0" w:line="240" w:lineRule="auto"/>
        <w:jc w:val="both"/>
        <w:textAlignment w:val="auto"/>
        <w:rPr>
          <w:b/>
          <w:bCs/>
          <w:color w:val="auto"/>
          <w:sz w:val="28"/>
          <w:szCs w:val="28"/>
        </w:rPr>
      </w:pPr>
      <w:r>
        <w:rPr>
          <w:b/>
          <w:bCs/>
          <w:color w:val="auto"/>
          <w:sz w:val="28"/>
          <w:szCs w:val="28"/>
        </w:rPr>
        <w:t>Часть 2. Основная.</w:t>
      </w:r>
    </w:p>
    <w:p w14:paraId="1C4971A4">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 </w:t>
      </w:r>
    </w:p>
    <w:p w14:paraId="7EB869CD">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Учитель. П</w:t>
      </w:r>
      <w:r>
        <w:rPr>
          <w:color w:val="auto"/>
          <w:sz w:val="28"/>
          <w:szCs w:val="28"/>
        </w:rPr>
        <w:t xml:space="preserve">редлагаю вам познакомиться с этими </w:t>
      </w:r>
      <w:r>
        <w:rPr>
          <w:sz w:val="28"/>
          <w:szCs w:val="28"/>
        </w:rPr>
        <w:t xml:space="preserve">уникальными природными объектами </w:t>
      </w:r>
      <w:r>
        <w:rPr>
          <w:color w:val="auto"/>
          <w:sz w:val="28"/>
          <w:szCs w:val="28"/>
        </w:rPr>
        <w:t xml:space="preserve">на примере некоторых районов и областного центра. </w:t>
      </w:r>
    </w:p>
    <w:p w14:paraId="37E71605">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i/>
          <w:color w:val="auto"/>
          <w:sz w:val="28"/>
          <w:szCs w:val="28"/>
        </w:rPr>
        <w:t>Чтобы перейти на слайд 3, нажимаем на стрелочку на карте.</w:t>
      </w:r>
    </w:p>
    <w:p w14:paraId="2743C194">
      <w:pPr>
        <w:pStyle w:val="14"/>
        <w:pageBreakBefore w:val="0"/>
        <w:widowControl/>
        <w:kinsoku/>
        <w:wordWrap/>
        <w:overflowPunct/>
        <w:topLinePunct w:val="0"/>
        <w:bidi w:val="0"/>
        <w:snapToGrid/>
        <w:spacing w:beforeAutospacing="0" w:after="0" w:afterAutospacing="0" w:line="240" w:lineRule="auto"/>
        <w:jc w:val="both"/>
        <w:textAlignment w:val="auto"/>
        <w:rPr>
          <w:b/>
          <w:color w:val="auto"/>
          <w:sz w:val="28"/>
          <w:szCs w:val="28"/>
        </w:rPr>
      </w:pPr>
      <w:r>
        <w:rPr>
          <w:b/>
          <w:color w:val="auto"/>
          <w:sz w:val="28"/>
          <w:szCs w:val="28"/>
        </w:rPr>
        <w:t>Слайд 3. (Карта Кировской области)</w:t>
      </w:r>
    </w:p>
    <w:p w14:paraId="55D1EB87">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 xml:space="preserve">Учитель. </w:t>
      </w:r>
      <w:r>
        <w:rPr>
          <w:color w:val="auto"/>
          <w:sz w:val="28"/>
          <w:szCs w:val="28"/>
        </w:rPr>
        <w:t>Посмотрите на экран. На экране вы видите карту Кировской области. Она делится на 39 </w:t>
      </w:r>
      <w:r>
        <w:fldChar w:fldCharType="begin"/>
      </w:r>
      <w:r>
        <w:instrText xml:space="preserve"> HYPERLINK "https://ru.wikipedia.org/wiki/%D0%9C%D1%83%D0%BD%D0%B8%D1%86%D0%B8%D0%BF%D0%B0%D0%BB%D1%8C%D0%BD%D1%8B%D0%B9_%D1%80%D0%B0%D0%B9%D0%BE%D0%BD" \o "Муниципальный район" </w:instrText>
      </w:r>
      <w:r>
        <w:fldChar w:fldCharType="separate"/>
      </w:r>
      <w:r>
        <w:rPr>
          <w:rStyle w:val="8"/>
          <w:color w:val="auto"/>
          <w:sz w:val="28"/>
          <w:szCs w:val="28"/>
          <w:u w:val="none"/>
        </w:rPr>
        <w:t>муниципальных районов</w:t>
      </w:r>
      <w:r>
        <w:rPr>
          <w:rStyle w:val="8"/>
          <w:color w:val="auto"/>
          <w:sz w:val="28"/>
          <w:szCs w:val="28"/>
          <w:u w:val="none"/>
        </w:rPr>
        <w:fldChar w:fldCharType="end"/>
      </w:r>
      <w:r>
        <w:rPr>
          <w:color w:val="auto"/>
          <w:sz w:val="28"/>
          <w:szCs w:val="28"/>
        </w:rPr>
        <w:t>, а также пять </w:t>
      </w:r>
      <w:r>
        <w:fldChar w:fldCharType="begin"/>
      </w:r>
      <w:r>
        <w:instrText xml:space="preserve"> HYPERLINK "https://ru.wikipedia.org/wiki/%D0%93%D0%BE%D1%80%D0%BE%D0%B4%D1%81%D0%BA%D0%BE%D0%B9_%D0%BE%D0%BA%D1%80%D1%83%D0%B3" \o "Городской округ" </w:instrText>
      </w:r>
      <w:r>
        <w:fldChar w:fldCharType="separate"/>
      </w:r>
      <w:r>
        <w:rPr>
          <w:rStyle w:val="8"/>
          <w:color w:val="auto"/>
          <w:sz w:val="28"/>
          <w:szCs w:val="28"/>
          <w:u w:val="none"/>
        </w:rPr>
        <w:t>городов областного подчинения</w:t>
      </w:r>
      <w:r>
        <w:rPr>
          <w:rStyle w:val="8"/>
          <w:color w:val="auto"/>
          <w:sz w:val="28"/>
          <w:szCs w:val="28"/>
          <w:u w:val="none"/>
        </w:rPr>
        <w:fldChar w:fldCharType="end"/>
      </w:r>
      <w:r>
        <w:rPr>
          <w:color w:val="auto"/>
          <w:sz w:val="28"/>
          <w:szCs w:val="28"/>
        </w:rPr>
        <w:t xml:space="preserve">. </w:t>
      </w:r>
    </w:p>
    <w:p w14:paraId="59D39C5E">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p>
    <w:p w14:paraId="6E8F6FD4">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b/>
          <w:bCs/>
          <w:color w:val="auto"/>
          <w:sz w:val="28"/>
          <w:szCs w:val="28"/>
        </w:rPr>
        <w:t>Интерактивное задание «</w:t>
      </w:r>
      <w:r>
        <w:rPr>
          <w:b/>
          <w:sz w:val="28"/>
          <w:szCs w:val="28"/>
        </w:rPr>
        <w:t xml:space="preserve">Уникальные природные объекты </w:t>
      </w:r>
      <w:r>
        <w:rPr>
          <w:b/>
          <w:bCs/>
          <w:color w:val="auto"/>
          <w:sz w:val="28"/>
          <w:szCs w:val="28"/>
        </w:rPr>
        <w:t xml:space="preserve">Кировской области».  </w:t>
      </w:r>
    </w:p>
    <w:p w14:paraId="6E2269E3">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i/>
          <w:iCs/>
          <w:sz w:val="28"/>
          <w:szCs w:val="28"/>
        </w:rPr>
      </w:pPr>
      <w:r>
        <w:rPr>
          <w:i/>
          <w:iCs/>
          <w:sz w:val="28"/>
          <w:szCs w:val="28"/>
        </w:rPr>
        <w:t xml:space="preserve">Содержание: на экране - карта Кировской области. В каждом отдельном районе рассказывается о каких-либо </w:t>
      </w:r>
      <w:r>
        <w:rPr>
          <w:i/>
          <w:sz w:val="28"/>
          <w:szCs w:val="28"/>
        </w:rPr>
        <w:t xml:space="preserve">уникальных природных объектах. </w:t>
      </w:r>
      <w:r>
        <w:rPr>
          <w:i/>
          <w:iCs/>
          <w:sz w:val="28"/>
          <w:szCs w:val="28"/>
        </w:rPr>
        <w:t>Открывается нажатием на название района. Переход на следующий слайд в правом нижнем углу.</w:t>
      </w:r>
    </w:p>
    <w:p w14:paraId="7159545B">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i/>
          <w:iCs/>
          <w:sz w:val="28"/>
          <w:szCs w:val="28"/>
        </w:rPr>
      </w:pPr>
      <w:r>
        <w:rPr>
          <w:i/>
          <w:iCs/>
          <w:sz w:val="28"/>
          <w:szCs w:val="28"/>
        </w:rPr>
        <w:t xml:space="preserve"> Порядок показа районов можно использовать в любой очерёдности. </w:t>
      </w:r>
    </w:p>
    <w:p w14:paraId="523AF073">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b/>
          <w:sz w:val="28"/>
          <w:szCs w:val="28"/>
        </w:rPr>
      </w:pPr>
    </w:p>
    <w:p w14:paraId="4F2A572D">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Кировской области много уникальных природных уголков, которые имеют большой рекреационный потенциал.</w:t>
      </w:r>
    </w:p>
    <w:p w14:paraId="6620EB65">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b/>
          <w:sz w:val="28"/>
          <w:szCs w:val="28"/>
          <w:lang w:eastAsia="ru-RU"/>
        </w:rPr>
      </w:pPr>
    </w:p>
    <w:p w14:paraId="4A629C63">
      <w:pPr>
        <w:pStyle w:val="22"/>
        <w:pageBreakBefore w:val="0"/>
        <w:widowControl/>
        <w:numPr>
          <w:ilvl w:val="0"/>
          <w:numId w:val="1"/>
        </w:numPr>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Пижанский район.</w:t>
      </w:r>
    </w:p>
    <w:p w14:paraId="223A54AC">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Государственный природный заказник «Пижемский. Вятская Швейцария.</w:t>
      </w:r>
    </w:p>
    <w:p w14:paraId="67C9F532">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Факты о заказнике.</w:t>
      </w:r>
    </w:p>
    <w:p w14:paraId="200B46C6">
      <w:pPr>
        <w:pageBreakBefore w:val="0"/>
        <w:widowControl/>
        <w:numPr>
          <w:ilvl w:val="0"/>
          <w:numId w:val="2"/>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Основан в 1991 году с целью охраны и восстановления уникальной природы Кировской области.</w:t>
      </w:r>
    </w:p>
    <w:p w14:paraId="4F6C33E2">
      <w:pPr>
        <w:pageBreakBefore w:val="0"/>
        <w:widowControl/>
        <w:numPr>
          <w:ilvl w:val="0"/>
          <w:numId w:val="2"/>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2001 году получил статус государственного природного заказника регионального значения.</w:t>
      </w:r>
    </w:p>
    <w:p w14:paraId="1496DACE">
      <w:pPr>
        <w:pageBreakBefore w:val="0"/>
        <w:widowControl/>
        <w:numPr>
          <w:ilvl w:val="0"/>
          <w:numId w:val="2"/>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Общая площадь - более 30 000 га.</w:t>
      </w:r>
    </w:p>
    <w:p w14:paraId="604BF9A9">
      <w:pPr>
        <w:pageBreakBefore w:val="0"/>
        <w:widowControl/>
        <w:numPr>
          <w:ilvl w:val="0"/>
          <w:numId w:val="2"/>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Является местом обитания множества растений, животных и птиц, в том числе краснокнижных. </w:t>
      </w:r>
      <w:r>
        <w:rPr>
          <w:rFonts w:ascii="Times New Roman" w:hAnsi="Times New Roman" w:eastAsia="Times New Roman" w:cs="Times New Roman"/>
          <w:sz w:val="28"/>
          <w:szCs w:val="28"/>
        </w:rPr>
        <w:t xml:space="preserve">На сравнительно небольшой территории располагается множество интересных природных объектов и памятников природы. </w:t>
      </w:r>
      <w:r>
        <w:rPr>
          <w:rFonts w:ascii="Times New Roman" w:hAnsi="Times New Roman" w:eastAsia="Times New Roman" w:cs="Times New Roman"/>
          <w:sz w:val="28"/>
          <w:szCs w:val="28"/>
          <w:lang w:eastAsia="ru-RU"/>
        </w:rPr>
        <w:t>Например, Буржатский утёс, Береснятский водопад, пещера «Киров 600».</w:t>
      </w:r>
    </w:p>
    <w:p w14:paraId="4B6BF4F9">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b/>
          <w:sz w:val="28"/>
          <w:szCs w:val="28"/>
          <w:lang w:eastAsia="ru-RU"/>
        </w:rPr>
      </w:pPr>
      <w:r>
        <w:rPr>
          <w:rFonts w:ascii="Times New Roman" w:hAnsi="Times New Roman" w:cs="Times New Roman"/>
          <w:b/>
          <w:sz w:val="28"/>
          <w:szCs w:val="28"/>
        </w:rPr>
        <w:t>Буржатский утес.</w:t>
      </w:r>
    </w:p>
    <w:p w14:paraId="6AD8203A">
      <w:pPr>
        <w:pageBreakBefore w:val="0"/>
        <w:widowControl/>
        <w:numPr>
          <w:ilvl w:val="0"/>
          <w:numId w:val="3"/>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До середины XX века утес выглядел иначе: он был выше, а у основания был вход в пещеру.</w:t>
      </w:r>
    </w:p>
    <w:p w14:paraId="18F5EDDE">
      <w:pPr>
        <w:pageBreakBefore w:val="0"/>
        <w:widowControl/>
        <w:numPr>
          <w:ilvl w:val="0"/>
          <w:numId w:val="3"/>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1969 году утес взорвали, чтобы добыть камень для строительства, но утес рассыпался в пыль и каменную крошку: известняк здесь слишком мягкий и рыхлый.</w:t>
      </w:r>
    </w:p>
    <w:p w14:paraId="106D1102">
      <w:pPr>
        <w:pageBreakBefore w:val="0"/>
        <w:widowControl/>
        <w:numPr>
          <w:ilvl w:val="0"/>
          <w:numId w:val="3"/>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 верхней площадке утеса были обнаружены следы поселения древнего человека.</w:t>
      </w:r>
    </w:p>
    <w:p w14:paraId="30568030">
      <w:pPr>
        <w:pageBreakBefore w:val="0"/>
        <w:widowControl/>
        <w:numPr>
          <w:ilvl w:val="0"/>
          <w:numId w:val="3"/>
        </w:numPr>
        <w:shd w:val="clear" w:color="auto" w:fill="FFFFFF"/>
        <w:kinsoku/>
        <w:wordWrap/>
        <w:overflowPunct/>
        <w:topLinePunct w:val="0"/>
        <w:bidi w:val="0"/>
        <w:snapToGrid/>
        <w:spacing w:beforeAutospacing="0" w:after="0" w:afterAutospacing="0" w:line="240" w:lineRule="auto"/>
        <w:ind w:left="0"/>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Получил название от деревни Буржата, сейчас несуществующей.</w:t>
      </w:r>
    </w:p>
    <w:p w14:paraId="3B712C31">
      <w:pPr>
        <w:pStyle w:val="4"/>
        <w:pageBreakBefore w:val="0"/>
        <w:widowControl/>
        <w:shd w:val="clear" w:color="auto" w:fill="FFFFFF" w:themeFill="background1"/>
        <w:kinsoku/>
        <w:wordWrap/>
        <w:overflowPunct/>
        <w:topLinePunct w:val="0"/>
        <w:bidi w:val="0"/>
        <w:snapToGrid/>
        <w:spacing w:before="0" w:beforeAutospacing="0" w:after="0" w:afterAutospacing="0" w:line="240" w:lineRule="auto"/>
        <w:jc w:val="both"/>
        <w:textAlignment w:val="auto"/>
        <w:rPr>
          <w:rFonts w:ascii="Times New Roman" w:hAnsi="Times New Roman" w:cs="Times New Roman"/>
          <w:bCs w:val="0"/>
          <w:color w:val="auto"/>
          <w:sz w:val="28"/>
          <w:szCs w:val="28"/>
        </w:rPr>
      </w:pPr>
      <w:r>
        <w:rPr>
          <w:rFonts w:ascii="Times New Roman" w:hAnsi="Times New Roman" w:cs="Times New Roman"/>
          <w:bCs w:val="0"/>
          <w:color w:val="auto"/>
          <w:sz w:val="28"/>
          <w:szCs w:val="28"/>
        </w:rPr>
        <w:t>Береснятский водопад.</w:t>
      </w:r>
    </w:p>
    <w:p w14:paraId="1E362483">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Водопад представляет собой каскад из шести уступов. Общая высота - 25 метров. Нижний ярус имеет высоту 7 метров.</w:t>
      </w:r>
    </w:p>
    <w:p w14:paraId="6C37E25A">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Вода холодная, около 4 градусов Цельсия.</w:t>
      </w:r>
    </w:p>
    <w:p w14:paraId="1F710836">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-Зимой водопад полностью не замерзает: под коркой льда слышен шум воды.</w:t>
      </w:r>
    </w:p>
    <w:p w14:paraId="185D2958">
      <w:pPr>
        <w:pageBreakBefore w:val="0"/>
        <w:widowControl/>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Свое название получил от ныне несуществующей деревни Береснята, которая стояла на ручье, питающем водопад.</w:t>
      </w:r>
    </w:p>
    <w:p w14:paraId="4F287EB0">
      <w:pPr>
        <w:pStyle w:val="4"/>
        <w:pageBreakBefore w:val="0"/>
        <w:widowControl/>
        <w:shd w:val="clear" w:color="auto" w:fill="FFFFFF" w:themeFill="background1"/>
        <w:kinsoku/>
        <w:wordWrap/>
        <w:overflowPunct/>
        <w:topLinePunct w:val="0"/>
        <w:bidi w:val="0"/>
        <w:snapToGrid/>
        <w:spacing w:before="0" w:beforeAutospacing="0" w:after="0" w:afterAutospacing="0" w:line="240" w:lineRule="auto"/>
        <w:textAlignment w:val="auto"/>
        <w:rPr>
          <w:rFonts w:ascii="Times New Roman" w:hAnsi="Times New Roman" w:cs="Times New Roman"/>
          <w:bCs w:val="0"/>
          <w:color w:val="auto"/>
          <w:sz w:val="28"/>
          <w:szCs w:val="28"/>
        </w:rPr>
      </w:pPr>
      <w:r>
        <w:rPr>
          <w:rFonts w:ascii="Times New Roman" w:hAnsi="Times New Roman" w:cs="Times New Roman"/>
          <w:bCs w:val="0"/>
          <w:color w:val="auto"/>
          <w:sz w:val="28"/>
          <w:szCs w:val="28"/>
        </w:rPr>
        <w:t>Пещера “Киров 600”</w:t>
      </w:r>
    </w:p>
    <w:p w14:paraId="329F9309">
      <w:pPr>
        <w:pageBreakBefore w:val="0"/>
        <w:widowControl/>
        <w:numPr>
          <w:ilvl w:val="0"/>
          <w:numId w:val="4"/>
        </w:numPr>
        <w:shd w:val="clear" w:color="auto" w:fill="FFFFFF"/>
        <w:kinsoku/>
        <w:wordWrap/>
        <w:overflowPunct/>
        <w:topLinePunct w:val="0"/>
        <w:bidi w:val="0"/>
        <w:snapToGrid/>
        <w:spacing w:beforeAutospacing="0" w:after="0" w:afterAutospacing="0" w:line="240" w:lineRule="auto"/>
        <w:ind w:left="0"/>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Вход представляет собой провал в земле.</w:t>
      </w:r>
    </w:p>
    <w:p w14:paraId="0006DBD2">
      <w:pPr>
        <w:pageBreakBefore w:val="0"/>
        <w:widowControl/>
        <w:numPr>
          <w:ilvl w:val="0"/>
          <w:numId w:val="4"/>
        </w:numPr>
        <w:shd w:val="clear" w:color="auto" w:fill="FFFFFF"/>
        <w:kinsoku/>
        <w:wordWrap/>
        <w:overflowPunct/>
        <w:topLinePunct w:val="0"/>
        <w:bidi w:val="0"/>
        <w:snapToGrid/>
        <w:spacing w:beforeAutospacing="0" w:after="0" w:afterAutospacing="0" w:line="240" w:lineRule="auto"/>
        <w:ind w:left="0"/>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Глубина 26 метров, протяжённость 120 метров.</w:t>
      </w:r>
    </w:p>
    <w:p w14:paraId="74490441">
      <w:pPr>
        <w:pageBreakBefore w:val="0"/>
        <w:widowControl/>
        <w:numPr>
          <w:ilvl w:val="0"/>
          <w:numId w:val="4"/>
        </w:numPr>
        <w:shd w:val="clear" w:color="auto" w:fill="FFFFFF"/>
        <w:kinsoku/>
        <w:wordWrap/>
        <w:overflowPunct/>
        <w:topLinePunct w:val="0"/>
        <w:bidi w:val="0"/>
        <w:snapToGrid/>
        <w:spacing w:beforeAutospacing="0" w:after="0" w:afterAutospacing="0" w:line="240" w:lineRule="auto"/>
        <w:ind w:left="0"/>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Была обнаружена в 1974 году (год 600-летия города Кирова).</w:t>
      </w:r>
    </w:p>
    <w:p w14:paraId="4EB73D9F">
      <w:pPr>
        <w:pageBreakBefore w:val="0"/>
        <w:widowControl/>
        <w:numPr>
          <w:ilvl w:val="0"/>
          <w:numId w:val="4"/>
        </w:numPr>
        <w:shd w:val="clear" w:color="auto" w:fill="FFFFFF"/>
        <w:kinsoku/>
        <w:wordWrap/>
        <w:overflowPunct/>
        <w:topLinePunct w:val="0"/>
        <w:bidi w:val="0"/>
        <w:snapToGrid/>
        <w:spacing w:beforeAutospacing="0" w:after="0" w:afterAutospacing="0" w:line="240" w:lineRule="auto"/>
        <w:ind w:left="0"/>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Официально закрыта для посещений, так как есть вероятность обрушения: недалеко находится действующий карьер.</w:t>
      </w:r>
    </w:p>
    <w:p w14:paraId="32E5FAEB">
      <w:pPr>
        <w:pageBreakBefore w:val="0"/>
        <w:widowControl/>
        <w:shd w:val="clear" w:color="auto" w:fill="FFFFFF"/>
        <w:kinsoku/>
        <w:wordWrap/>
        <w:overflowPunct/>
        <w:topLinePunct w:val="0"/>
        <w:bidi w:val="0"/>
        <w:snapToGrid/>
        <w:spacing w:beforeAutospacing="0" w:after="0" w:afterAutospacing="0" w:line="240" w:lineRule="auto"/>
        <w:textAlignment w:val="auto"/>
        <w:rPr>
          <w:rFonts w:ascii="Times New Roman" w:hAnsi="Times New Roman" w:eastAsia="Times New Roman" w:cs="Times New Roman"/>
          <w:sz w:val="28"/>
          <w:szCs w:val="28"/>
          <w:lang w:eastAsia="ru-RU"/>
        </w:rPr>
      </w:pPr>
    </w:p>
    <w:p w14:paraId="1F27D932">
      <w:pPr>
        <w:pStyle w:val="22"/>
        <w:pageBreakBefore w:val="0"/>
        <w:widowControl/>
        <w:numPr>
          <w:ilvl w:val="0"/>
          <w:numId w:val="1"/>
        </w:numPr>
        <w:shd w:val="clear" w:color="auto" w:fill="FFFFFF"/>
        <w:kinsoku/>
        <w:wordWrap/>
        <w:overflowPunct/>
        <w:topLinePunct w:val="0"/>
        <w:bidi w:val="0"/>
        <w:snapToGrid/>
        <w:spacing w:beforeAutospacing="0" w:after="0" w:afterAutospacing="0" w:line="240" w:lineRule="auto"/>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b/>
          <w:sz w:val="28"/>
          <w:szCs w:val="28"/>
          <w:lang w:eastAsia="ru-RU"/>
        </w:rPr>
        <w:t>Котельничский район.</w:t>
      </w:r>
    </w:p>
    <w:p w14:paraId="67B0928A">
      <w:pPr>
        <w:pageBreakBefore w:val="0"/>
        <w:widowControl/>
        <w:shd w:val="clear" w:color="auto" w:fill="FFFFFF"/>
        <w:kinsoku/>
        <w:wordWrap/>
        <w:overflowPunct/>
        <w:topLinePunct w:val="0"/>
        <w:bidi w:val="0"/>
        <w:snapToGrid/>
        <w:spacing w:beforeAutospacing="0" w:after="0" w:afterAutospacing="0" w:line="240" w:lineRule="auto"/>
        <w:ind w:firstLine="708" w:firstLineChars="0"/>
        <w:textAlignment w:val="auto"/>
        <w:rPr>
          <w:rFonts w:ascii="Times New Roman" w:hAnsi="Times New Roman" w:cs="Times New Roman"/>
          <w:b/>
          <w:sz w:val="28"/>
          <w:szCs w:val="28"/>
        </w:rPr>
      </w:pPr>
      <w:r>
        <w:rPr>
          <w:rFonts w:ascii="Times New Roman" w:hAnsi="Times New Roman" w:cs="Times New Roman"/>
          <w:b/>
          <w:sz w:val="28"/>
          <w:szCs w:val="28"/>
        </w:rPr>
        <w:t xml:space="preserve">Жуковлянские валуны </w:t>
      </w:r>
    </w:p>
    <w:p w14:paraId="28005A54">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Times New Roman" w:hAnsi="Times New Roman" w:cs="Times New Roman"/>
          <w:sz w:val="28"/>
          <w:szCs w:val="28"/>
        </w:rPr>
      </w:pPr>
      <w:r>
        <w:rPr>
          <w:rFonts w:ascii="Times New Roman" w:hAnsi="Times New Roman" w:cs="Times New Roman"/>
          <w:sz w:val="28"/>
          <w:szCs w:val="28"/>
        </w:rPr>
        <w:t xml:space="preserve">Жуковлянские валуны расположены в овраге близ деревни Жуковляне Котельничского района Кировской области. </w:t>
      </w:r>
    </w:p>
    <w:p w14:paraId="3B1D2E79">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Times New Roman" w:hAnsi="Times New Roman" w:eastAsia="Times New Roman" w:cs="Times New Roman"/>
          <w:sz w:val="28"/>
          <w:szCs w:val="28"/>
          <w:lang w:eastAsia="ru-RU"/>
        </w:rPr>
      </w:pPr>
      <w:r>
        <w:rPr>
          <w:rFonts w:ascii="Times New Roman" w:hAnsi="Times New Roman" w:cs="Times New Roman"/>
          <w:sz w:val="28"/>
          <w:szCs w:val="28"/>
        </w:rPr>
        <w:t xml:space="preserve">Нашли валуны случайно: в 1980-х годах в этом месте разрабатывался песчаный карьер для строительства железной дороги, и при раскопке котлована рабочие наткнулись на слой древних камней разных размеров и конфигураций. Камни сначала сдвигали бульдозерами, но после того, как их оказалось слишком много, было решено свернуть строительство и вызвать экспедицию геологов. По некоторым данным камни сохранились ещё со времён Пермского периода, т.е. они существовали еще до появления динозавров! </w:t>
      </w:r>
      <w:r>
        <w:rPr>
          <w:rFonts w:ascii="Times New Roman" w:hAnsi="Times New Roman" w:eastAsia="Times New Roman" w:cs="Times New Roman"/>
          <w:sz w:val="28"/>
          <w:szCs w:val="28"/>
          <w:lang w:eastAsia="ru-RU"/>
        </w:rPr>
        <w:t xml:space="preserve">Ученые определили их примерный возраст: около 250 миллионов лет. Основная (научная) версия происхождения валунов такая: сотни миллионов лет назад в этом месте было большое древнее озеро. Со временем оно высохло, а илистое дно оказалось на поверхности. По окаменевшей осадочной породе прошел ледник, разрезал ее и отшлифовал камни до округлой формы. Но есть и другие, более фантастические и мистические истории. </w:t>
      </w:r>
    </w:p>
    <w:p w14:paraId="62B1C0BB">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Камни запрещено передвигать, тем более, их нельзя вывозить и как-либо разрушать, наносить надписи. Относитесь бережно к удивительному уголку Вятской природы!</w:t>
      </w:r>
    </w:p>
    <w:p w14:paraId="056363C5">
      <w:pPr>
        <w:pageBreakBefore w:val="0"/>
        <w:widowControl/>
        <w:shd w:val="clear" w:color="auto" w:fill="FFFFFF"/>
        <w:kinsoku/>
        <w:wordWrap/>
        <w:overflowPunct/>
        <w:topLinePunct w:val="0"/>
        <w:bidi w:val="0"/>
        <w:snapToGrid/>
        <w:spacing w:beforeAutospacing="0" w:after="0" w:afterAutospacing="0" w:line="240" w:lineRule="auto"/>
        <w:ind w:firstLine="708" w:firstLineChars="0"/>
        <w:jc w:val="both"/>
        <w:textAlignment w:val="auto"/>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Государственный природный заповедник «Нургуш».</w:t>
      </w:r>
    </w:p>
    <w:p w14:paraId="55E26A61">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Arial" w:hAnsi="Arial" w:cs="Arial"/>
          <w:sz w:val="21"/>
          <w:szCs w:val="21"/>
          <w:shd w:val="clear" w:color="auto" w:fill="FFFFFF"/>
        </w:rPr>
      </w:pPr>
      <w:r>
        <w:rPr>
          <w:rFonts w:ascii="Times New Roman" w:hAnsi="Times New Roman" w:eastAsia="Times New Roman" w:cs="Times New Roman"/>
          <w:sz w:val="28"/>
          <w:szCs w:val="28"/>
          <w:lang w:eastAsia="ru-RU"/>
        </w:rPr>
        <w:t>Особо охраняемая природная территория федерального значения, организован </w:t>
      </w:r>
      <w:r>
        <w:fldChar w:fldCharType="begin"/>
      </w:r>
      <w:r>
        <w:instrText xml:space="preserve"> HYPERLINK "https://ru.wikipedia.org/wiki/25_%D0%BC%D0%B0%D1%8F" </w:instrText>
      </w:r>
      <w:r>
        <w:fldChar w:fldCharType="separate"/>
      </w:r>
      <w:r>
        <w:rPr>
          <w:rStyle w:val="8"/>
          <w:rFonts w:ascii="Times New Roman" w:hAnsi="Times New Roman" w:eastAsia="Times New Roman" w:cs="Times New Roman"/>
          <w:color w:val="auto"/>
          <w:sz w:val="28"/>
          <w:szCs w:val="28"/>
          <w:u w:val="none"/>
          <w:lang w:eastAsia="ru-RU"/>
        </w:rPr>
        <w:t>25 мая</w:t>
      </w:r>
      <w:r>
        <w:rPr>
          <w:rStyle w:val="8"/>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sz w:val="28"/>
          <w:szCs w:val="28"/>
          <w:lang w:eastAsia="ru-RU"/>
        </w:rPr>
        <w:t> 1994 года и имеет площадь 23 449,7 га. В состав заповедника входят два участка: «Нургуш» и «Тулашор», удалённые друг от друга на расстояние 370 км. Заповедник «Нургуш» является природоохранным, научно-исследовательским и эколого-просветительским учреждением. Территория заповедника имеет важное значение для сохранения биоразнообразия региона. </w:t>
      </w:r>
      <w:r>
        <w:rPr>
          <w:rFonts w:ascii="Times New Roman" w:hAnsi="Times New Roman" w:cs="Times New Roman"/>
          <w:sz w:val="28"/>
          <w:szCs w:val="28"/>
          <w:shd w:val="clear" w:color="auto" w:fill="FFFFFF"/>
        </w:rPr>
        <w:t>Он создан для охраны пойменных комплексов реки Вятки: многочисленных озер и хвойно-широколиственных лесов. Озера заповедника облюбовали искусные строители — бобры. Весной долина реки служит одним из маршрутов пролета птиц. Символ и гордость заповедника — скопа и орлан-белохвост</w:t>
      </w:r>
      <w:r>
        <w:rPr>
          <w:rFonts w:ascii="Arial" w:hAnsi="Arial" w:cs="Arial"/>
          <w:sz w:val="21"/>
          <w:szCs w:val="21"/>
          <w:shd w:val="clear" w:color="auto" w:fill="FFFFFF"/>
        </w:rPr>
        <w:t>. </w:t>
      </w:r>
    </w:p>
    <w:p w14:paraId="7F8FC78C">
      <w:pPr>
        <w:pageBreakBefore w:val="0"/>
        <w:widowControl/>
        <w:shd w:val="clear" w:color="auto" w:fill="FFFFFF"/>
        <w:kinsoku/>
        <w:wordWrap/>
        <w:overflowPunct/>
        <w:topLinePunct w:val="0"/>
        <w:bidi w:val="0"/>
        <w:snapToGrid/>
        <w:spacing w:beforeAutospacing="0" w:after="0" w:afterAutospacing="0" w:line="240" w:lineRule="auto"/>
        <w:ind w:firstLine="708"/>
        <w:jc w:val="both"/>
        <w:textAlignment w:val="auto"/>
        <w:rPr>
          <w:rFonts w:ascii="Arial" w:hAnsi="Arial" w:cs="Arial"/>
          <w:sz w:val="21"/>
          <w:szCs w:val="21"/>
          <w:shd w:val="clear" w:color="auto" w:fill="FFFFFF"/>
        </w:rPr>
      </w:pPr>
    </w:p>
    <w:p w14:paraId="3027EDAF">
      <w:pPr>
        <w:pStyle w:val="22"/>
        <w:pageBreakBefore w:val="0"/>
        <w:widowControl/>
        <w:numPr>
          <w:ilvl w:val="0"/>
          <w:numId w:val="1"/>
        </w:numPr>
        <w:shd w:val="clear" w:color="auto" w:fill="FFFFFF"/>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cs="Times New Roman"/>
          <w:b/>
          <w:sz w:val="28"/>
          <w:szCs w:val="28"/>
          <w:shd w:val="clear" w:color="auto" w:fill="FFFFFF"/>
        </w:rPr>
        <w:t>Лебяжский район.</w:t>
      </w:r>
    </w:p>
    <w:p w14:paraId="0E40ED34">
      <w:pPr>
        <w:pageBreakBefore w:val="0"/>
        <w:widowControl/>
        <w:shd w:val="clear" w:color="auto" w:fill="FFFFFF" w:themeFill="background1"/>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 xml:space="preserve">Атарская Лука. </w:t>
      </w:r>
    </w:p>
    <w:p w14:paraId="11D4CC1B">
      <w:pPr>
        <w:pageBreakBefore w:val="0"/>
        <w:widowControl/>
        <w:numPr>
          <w:ilvl w:val="0"/>
          <w:numId w:val="5"/>
        </w:numPr>
        <w:kinsoku/>
        <w:wordWrap/>
        <w:overflowPunct/>
        <w:topLinePunct w:val="0"/>
        <w:bidi w:val="0"/>
        <w:snapToGrid/>
        <w:spacing w:beforeAutospacing="0" w:after="0" w:afterAutospacing="0" w:line="240" w:lineRule="auto"/>
        <w:ind w:left="0"/>
        <w:jc w:val="both"/>
        <w:textAlignment w:val="auto"/>
        <w:rPr>
          <w:rFonts w:ascii="Times New Roman" w:hAnsi="Times New Roman" w:cs="Times New Roman"/>
          <w:sz w:val="28"/>
          <w:szCs w:val="28"/>
        </w:rPr>
      </w:pPr>
      <w:r>
        <w:rPr>
          <w:rFonts w:ascii="Times New Roman" w:hAnsi="Times New Roman" w:cs="Times New Roman"/>
          <w:sz w:val="28"/>
          <w:szCs w:val="28"/>
        </w:rPr>
        <w:t>Расположена на границе 3 районов Кировской области: Лебяжского, Нолинского и Советского.</w:t>
      </w:r>
    </w:p>
    <w:p w14:paraId="4D77D2F1">
      <w:pPr>
        <w:pageBreakBefore w:val="0"/>
        <w:widowControl/>
        <w:numPr>
          <w:ilvl w:val="0"/>
          <w:numId w:val="5"/>
        </w:numPr>
        <w:kinsoku/>
        <w:wordWrap/>
        <w:overflowPunct/>
        <w:topLinePunct w:val="0"/>
        <w:bidi w:val="0"/>
        <w:snapToGrid/>
        <w:spacing w:beforeAutospacing="0" w:after="0" w:afterAutospacing="0" w:line="240" w:lineRule="auto"/>
        <w:ind w:left="0"/>
        <w:jc w:val="both"/>
        <w:textAlignment w:val="auto"/>
        <w:rPr>
          <w:rFonts w:ascii="Times New Roman" w:hAnsi="Times New Roman" w:cs="Times New Roman"/>
          <w:sz w:val="28"/>
          <w:szCs w:val="28"/>
        </w:rPr>
      </w:pPr>
      <w:r>
        <w:rPr>
          <w:rFonts w:ascii="Times New Roman" w:hAnsi="Times New Roman" w:cs="Times New Roman"/>
          <w:sz w:val="28"/>
          <w:szCs w:val="28"/>
        </w:rPr>
        <w:t>Здесь часто находят останки древних животных: их вымывают воды Вятки из высоких берегов.</w:t>
      </w:r>
    </w:p>
    <w:p w14:paraId="3086CB26">
      <w:pPr>
        <w:pageBreakBefore w:val="0"/>
        <w:widowControl/>
        <w:numPr>
          <w:ilvl w:val="0"/>
          <w:numId w:val="5"/>
        </w:numPr>
        <w:kinsoku/>
        <w:wordWrap/>
        <w:overflowPunct/>
        <w:topLinePunct w:val="0"/>
        <w:bidi w:val="0"/>
        <w:snapToGrid/>
        <w:spacing w:beforeAutospacing="0" w:after="0" w:afterAutospacing="0" w:line="240" w:lineRule="auto"/>
        <w:ind w:left="0"/>
        <w:jc w:val="both"/>
        <w:textAlignment w:val="auto"/>
        <w:rPr>
          <w:rFonts w:ascii="Times New Roman" w:hAnsi="Times New Roman" w:cs="Times New Roman"/>
          <w:sz w:val="28"/>
          <w:szCs w:val="28"/>
        </w:rPr>
      </w:pPr>
      <w:r>
        <w:rPr>
          <w:rFonts w:ascii="Times New Roman" w:hAnsi="Times New Roman" w:cs="Times New Roman"/>
          <w:sz w:val="28"/>
          <w:szCs w:val="28"/>
        </w:rPr>
        <w:t>Памятник природы Кировской области с 1990 года.</w:t>
      </w:r>
    </w:p>
    <w:p w14:paraId="79F9533D">
      <w:pPr>
        <w:pageBreakBefore w:val="0"/>
        <w:widowControl/>
        <w:numPr>
          <w:ilvl w:val="0"/>
          <w:numId w:val="5"/>
        </w:numPr>
        <w:kinsoku/>
        <w:wordWrap/>
        <w:overflowPunct/>
        <w:topLinePunct w:val="0"/>
        <w:bidi w:val="0"/>
        <w:snapToGrid/>
        <w:spacing w:beforeAutospacing="0" w:after="0" w:afterAutospacing="0" w:line="240" w:lineRule="auto"/>
        <w:ind w:left="0"/>
        <w:jc w:val="both"/>
        <w:textAlignment w:val="auto"/>
        <w:rPr>
          <w:rFonts w:ascii="Times New Roman" w:hAnsi="Times New Roman" w:cs="Times New Roman"/>
          <w:sz w:val="28"/>
          <w:szCs w:val="28"/>
        </w:rPr>
      </w:pPr>
      <w:r>
        <w:rPr>
          <w:rFonts w:ascii="Times New Roman" w:hAnsi="Times New Roman" w:cs="Times New Roman"/>
          <w:sz w:val="28"/>
          <w:szCs w:val="28"/>
        </w:rPr>
        <w:t>От села Атары (сейчас урочище Атары) осталась только старинная Спасская церковь, построенная в 1809 году. Внутри еще сохранилась роспись стен.</w:t>
      </w:r>
    </w:p>
    <w:p w14:paraId="02258FB1">
      <w:pPr>
        <w:pageBreakBefore w:val="0"/>
        <w:widowControl/>
        <w:shd w:val="clear" w:color="auto" w:fill="FFFFFF" w:themeFill="background1"/>
        <w:kinsoku/>
        <w:wordWrap/>
        <w:overflowPunct/>
        <w:topLinePunct w:val="0"/>
        <w:bidi w:val="0"/>
        <w:snapToGrid/>
        <w:spacing w:beforeAutospacing="0" w:after="0" w:afterAutospacing="0" w:line="240" w:lineRule="auto"/>
        <w:jc w:val="both"/>
        <w:textAlignment w:val="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ab/>
      </w:r>
      <w:r>
        <w:rPr>
          <w:rFonts w:ascii="Times New Roman" w:hAnsi="Times New Roman" w:eastAsia="Times New Roman" w:cs="Times New Roman"/>
          <w:sz w:val="28"/>
          <w:szCs w:val="28"/>
          <w:lang w:eastAsia="ru-RU"/>
        </w:rPr>
        <w:t>Атарская Лука - живописный пляж на правом берегу реки Вятка, получивший название от села Атары, располагавшегося неподалеку, но уже не существующего. "Лука" же значит излучина, изгиб реки. Уникальность этого места - в белом песке, состоящем из горного хрусталя и кварца, который скрипит под ногами, как снег, и "поет" в сухую ветреную погоду. Отсюда и второе название Атарской Луки - “поющие пески".</w:t>
      </w:r>
    </w:p>
    <w:p w14:paraId="4F03B0B7">
      <w:pPr>
        <w:pStyle w:val="10"/>
        <w:pageBreakBefore w:val="0"/>
        <w:widowControl/>
        <w:numPr>
          <w:ilvl w:val="0"/>
          <w:numId w:val="1"/>
        </w:numPr>
        <w:shd w:val="clear" w:color="auto" w:fill="FFFFFF"/>
        <w:kinsoku/>
        <w:wordWrap/>
        <w:overflowPunct/>
        <w:topLinePunct w:val="0"/>
        <w:bidi w:val="0"/>
        <w:snapToGrid/>
        <w:spacing w:before="0" w:beforeAutospacing="0" w:after="0" w:afterAutospacing="0" w:line="240" w:lineRule="auto"/>
        <w:textAlignment w:val="auto"/>
        <w:rPr>
          <w:b/>
          <w:bCs/>
          <w:sz w:val="28"/>
          <w:szCs w:val="28"/>
        </w:rPr>
      </w:pPr>
      <w:r>
        <w:rPr>
          <w:b/>
          <w:bCs/>
          <w:sz w:val="28"/>
          <w:szCs w:val="28"/>
        </w:rPr>
        <w:t>Уржумский район.</w:t>
      </w:r>
    </w:p>
    <w:p w14:paraId="32A68DED">
      <w:pPr>
        <w:pStyle w:val="10"/>
        <w:pageBreakBefore w:val="0"/>
        <w:widowControl/>
        <w:kinsoku/>
        <w:wordWrap/>
        <w:overflowPunct/>
        <w:topLinePunct w:val="0"/>
        <w:bidi w:val="0"/>
        <w:snapToGrid/>
        <w:spacing w:before="0" w:beforeAutospacing="0" w:after="0" w:afterAutospacing="0" w:line="240" w:lineRule="auto"/>
        <w:ind w:firstLine="360"/>
        <w:jc w:val="both"/>
        <w:textAlignment w:val="auto"/>
        <w:rPr>
          <w:sz w:val="28"/>
          <w:szCs w:val="28"/>
          <w:shd w:val="clear" w:color="auto" w:fill="FFFFFF"/>
        </w:rPr>
      </w:pPr>
      <w:r>
        <w:rPr>
          <w:sz w:val="28"/>
          <w:szCs w:val="28"/>
          <w:shd w:val="clear" w:color="auto" w:fill="FFFFFF"/>
        </w:rPr>
        <w:t xml:space="preserve">Первые сведения об использовании территории относятся к началу </w:t>
      </w:r>
      <w:r>
        <w:fldChar w:fldCharType="begin"/>
      </w:r>
      <w:r>
        <w:instrText xml:space="preserve"> HYPERLINK "https://ru.wikipedia.org/wiki/XIX_%D0%B2%D0%B5%D0%BA" \o "XIX век" </w:instrText>
      </w:r>
      <w:r>
        <w:fldChar w:fldCharType="separate"/>
      </w:r>
      <w:r>
        <w:rPr>
          <w:rStyle w:val="8"/>
          <w:color w:val="auto"/>
          <w:sz w:val="28"/>
          <w:szCs w:val="28"/>
          <w:u w:val="none"/>
          <w:shd w:val="clear" w:color="auto" w:fill="FFFFFF"/>
        </w:rPr>
        <w:t>XIX века</w:t>
      </w:r>
      <w:r>
        <w:rPr>
          <w:rStyle w:val="8"/>
          <w:color w:val="auto"/>
          <w:sz w:val="28"/>
          <w:szCs w:val="28"/>
          <w:u w:val="none"/>
          <w:shd w:val="clear" w:color="auto" w:fill="FFFFFF"/>
        </w:rPr>
        <w:fldChar w:fldCharType="end"/>
      </w:r>
      <w:r>
        <w:rPr>
          <w:sz w:val="28"/>
          <w:szCs w:val="28"/>
          <w:shd w:val="clear" w:color="auto" w:fill="FFFFFF"/>
        </w:rPr>
        <w:t>. В это время этой территорией владел промышленник Мосолов. В </w:t>
      </w:r>
      <w:r>
        <w:fldChar w:fldCharType="begin"/>
      </w:r>
      <w:r>
        <w:instrText xml:space="preserve"> HYPERLINK "https://ru.wikipedia.org/wiki/1835_%D0%B3%D0%BE%D0%B4" \o "1835 год" </w:instrText>
      </w:r>
      <w:r>
        <w:fldChar w:fldCharType="separate"/>
      </w:r>
      <w:r>
        <w:rPr>
          <w:rStyle w:val="8"/>
          <w:color w:val="auto"/>
          <w:sz w:val="28"/>
          <w:szCs w:val="28"/>
          <w:u w:val="none"/>
          <w:shd w:val="clear" w:color="auto" w:fill="FFFFFF"/>
        </w:rPr>
        <w:t>1835 году</w:t>
      </w:r>
      <w:r>
        <w:rPr>
          <w:rStyle w:val="8"/>
          <w:color w:val="auto"/>
          <w:sz w:val="28"/>
          <w:szCs w:val="28"/>
          <w:u w:val="none"/>
          <w:shd w:val="clear" w:color="auto" w:fill="FFFFFF"/>
        </w:rPr>
        <w:fldChar w:fldCharType="end"/>
      </w:r>
      <w:r>
        <w:rPr>
          <w:sz w:val="28"/>
          <w:szCs w:val="28"/>
          <w:shd w:val="clear" w:color="auto" w:fill="FFFFFF"/>
        </w:rPr>
        <w:t> на поляне около озера </w:t>
      </w:r>
      <w:r>
        <w:fldChar w:fldCharType="begin"/>
      </w:r>
      <w:r>
        <w:instrText xml:space="preserve"> HYPERLINK "https://ru.wikipedia.org/wiki/%D0%A8%D0%B0%D0%B9%D1%82%D0%B0%D0%BD_(%D0%BE%D0%B7%D0%B5%D1%80%D0%BE)" \o "Шайтан (озеро)" </w:instrText>
      </w:r>
      <w:r>
        <w:fldChar w:fldCharType="separate"/>
      </w:r>
      <w:r>
        <w:rPr>
          <w:rStyle w:val="8"/>
          <w:color w:val="auto"/>
          <w:sz w:val="28"/>
          <w:szCs w:val="28"/>
          <w:u w:val="none"/>
          <w:shd w:val="clear" w:color="auto" w:fill="FFFFFF"/>
        </w:rPr>
        <w:t>Шайтан</w:t>
      </w:r>
      <w:r>
        <w:rPr>
          <w:rStyle w:val="8"/>
          <w:color w:val="auto"/>
          <w:sz w:val="28"/>
          <w:szCs w:val="28"/>
          <w:u w:val="none"/>
          <w:shd w:val="clear" w:color="auto" w:fill="FFFFFF"/>
        </w:rPr>
        <w:fldChar w:fldCharType="end"/>
      </w:r>
      <w:r>
        <w:rPr>
          <w:sz w:val="28"/>
          <w:szCs w:val="28"/>
          <w:shd w:val="clear" w:color="auto" w:fill="FFFFFF"/>
        </w:rPr>
        <w:t> он построил большой двухэтажный дом с верандой, который просуществовал до </w:t>
      </w:r>
      <w:r>
        <w:fldChar w:fldCharType="begin"/>
      </w:r>
      <w:r>
        <w:instrText xml:space="preserve"> HYPERLINK "https://ru.wikipedia.org/wiki/1980-%D0%B5_%D0%B3%D0%BE%D0%B4%D1%8B" \o "1980-е годы" </w:instrText>
      </w:r>
      <w:r>
        <w:fldChar w:fldCharType="separate"/>
      </w:r>
      <w:r>
        <w:rPr>
          <w:rStyle w:val="8"/>
          <w:color w:val="auto"/>
          <w:sz w:val="28"/>
          <w:szCs w:val="28"/>
          <w:u w:val="none"/>
          <w:shd w:val="clear" w:color="auto" w:fill="FFFFFF"/>
        </w:rPr>
        <w:t>1980-х</w:t>
      </w:r>
      <w:r>
        <w:rPr>
          <w:rStyle w:val="8"/>
          <w:color w:val="auto"/>
          <w:sz w:val="28"/>
          <w:szCs w:val="28"/>
          <w:u w:val="none"/>
          <w:shd w:val="clear" w:color="auto" w:fill="FFFFFF"/>
        </w:rPr>
        <w:fldChar w:fldCharType="end"/>
      </w:r>
      <w:r>
        <w:rPr>
          <w:sz w:val="28"/>
          <w:szCs w:val="28"/>
          <w:shd w:val="clear" w:color="auto" w:fill="FFFFFF"/>
        </w:rPr>
        <w:t> годов. Для предотвращения незаконной рубки леса Мосолов ввел наказание — купание виновного в озере Шайтан, которое считалось местом обитания злых духов.</w:t>
      </w:r>
      <w:r>
        <w:rPr>
          <w:spacing w:val="-5"/>
          <w:sz w:val="28"/>
          <w:szCs w:val="28"/>
        </w:rPr>
        <w:t xml:space="preserve"> </w:t>
      </w:r>
    </w:p>
    <w:p w14:paraId="03D3F2B0">
      <w:pPr>
        <w:pStyle w:val="10"/>
        <w:pageBreakBefore w:val="0"/>
        <w:widowControl/>
        <w:kinsoku/>
        <w:wordWrap/>
        <w:overflowPunct/>
        <w:topLinePunct w:val="0"/>
        <w:bidi w:val="0"/>
        <w:snapToGrid/>
        <w:spacing w:before="0" w:beforeAutospacing="0" w:after="0" w:afterAutospacing="0" w:line="240" w:lineRule="auto"/>
        <w:ind w:firstLine="708" w:firstLineChars="0"/>
        <w:jc w:val="both"/>
        <w:textAlignment w:val="auto"/>
        <w:rPr>
          <w:sz w:val="28"/>
          <w:szCs w:val="28"/>
        </w:rPr>
      </w:pPr>
      <w:r>
        <w:rPr>
          <w:b/>
          <w:bCs/>
          <w:sz w:val="28"/>
          <w:szCs w:val="28"/>
        </w:rPr>
        <w:t>Государственный природный заказник «Бушковский лес»</w:t>
      </w:r>
      <w:r>
        <w:rPr>
          <w:sz w:val="28"/>
          <w:szCs w:val="28"/>
        </w:rPr>
        <w:t xml:space="preserve"> организован для того, чтобы поддержать экологический баланс, сохранить воспроизводство лесных ресурсов (сюда также относятся воспроизводство растительных сообществ, видов, подвидов и популяций охраняемых, редких и исчезающих видов). </w:t>
      </w:r>
    </w:p>
    <w:p w14:paraId="18C68387">
      <w:pPr>
        <w:pStyle w:val="3"/>
        <w:pageBreakBefore w:val="0"/>
        <w:widowControl/>
        <w:kinsoku/>
        <w:wordWrap/>
        <w:overflowPunct/>
        <w:topLinePunct w:val="0"/>
        <w:bidi w:val="0"/>
        <w:snapToGrid/>
        <w:spacing w:before="0" w:beforeAutospacing="0" w:after="0" w:afterAutospacing="0" w:line="240" w:lineRule="auto"/>
        <w:ind w:firstLine="708" w:firstLineChars="0"/>
        <w:jc w:val="both"/>
        <w:textAlignment w:val="auto"/>
        <w:rPr>
          <w:spacing w:val="-5"/>
          <w:sz w:val="28"/>
          <w:szCs w:val="28"/>
        </w:rPr>
      </w:pPr>
      <w:r>
        <w:rPr>
          <w:spacing w:val="-5"/>
          <w:sz w:val="28"/>
          <w:szCs w:val="28"/>
        </w:rPr>
        <w:t>Озеро Шайтан с дрейфующими островами.</w:t>
      </w:r>
    </w:p>
    <w:p w14:paraId="7F0ADFD1">
      <w:pPr>
        <w:pStyle w:val="10"/>
        <w:pageBreakBefore w:val="0"/>
        <w:widowControl/>
        <w:kinsoku/>
        <w:wordWrap/>
        <w:overflowPunct/>
        <w:topLinePunct w:val="0"/>
        <w:bidi w:val="0"/>
        <w:snapToGrid/>
        <w:spacing w:before="0" w:beforeAutospacing="0" w:after="0" w:afterAutospacing="0" w:line="240" w:lineRule="auto"/>
        <w:jc w:val="both"/>
        <w:textAlignment w:val="auto"/>
        <w:rPr>
          <w:spacing w:val="-5"/>
          <w:sz w:val="28"/>
          <w:szCs w:val="28"/>
        </w:rPr>
      </w:pPr>
      <w:r>
        <w:fldChar w:fldCharType="begin"/>
      </w:r>
      <w:r>
        <w:instrText xml:space="preserve"> HYPERLINK "https://goo.gl/maps/qLhDWbaihEPRATrd8" \t "_blank" </w:instrText>
      </w:r>
      <w:r>
        <w:fldChar w:fldCharType="separate"/>
      </w:r>
      <w:r>
        <w:rPr>
          <w:rStyle w:val="8"/>
          <w:rFonts w:eastAsiaTheme="majorEastAsia"/>
          <w:color w:val="auto"/>
          <w:spacing w:val="-5"/>
          <w:sz w:val="28"/>
          <w:szCs w:val="28"/>
          <w:u w:val="none"/>
        </w:rPr>
        <w:t>Карстовое озеро с мини-гейзерами</w:t>
      </w:r>
      <w:r>
        <w:rPr>
          <w:rStyle w:val="8"/>
          <w:rFonts w:eastAsiaTheme="majorEastAsia"/>
          <w:color w:val="auto"/>
          <w:spacing w:val="-5"/>
          <w:sz w:val="28"/>
          <w:szCs w:val="28"/>
          <w:u w:val="none"/>
        </w:rPr>
        <w:fldChar w:fldCharType="end"/>
      </w:r>
      <w:r>
        <w:rPr>
          <w:spacing w:val="-5"/>
          <w:sz w:val="28"/>
          <w:szCs w:val="28"/>
        </w:rPr>
        <w:t>. В старину местные обходили его стороной, думая, что это черт веселится, но сейчас происходящему есть объяснение. В карстовых известняках находятся глубокие колодцы, которые дренируются артезианскими водами и часто перекрываются илом и торфом. Когда напор вод становится слишком сильным, в озере поднимаются фонтаны воды, иногда отделяющие небольшие куски суши и создающие новые острова в озере.</w:t>
      </w:r>
    </w:p>
    <w:p w14:paraId="5F8FCC6E">
      <w:pPr>
        <w:pStyle w:val="10"/>
        <w:pageBreakBefore w:val="0"/>
        <w:widowControl/>
        <w:numPr>
          <w:ilvl w:val="0"/>
          <w:numId w:val="1"/>
        </w:numPr>
        <w:kinsoku/>
        <w:wordWrap/>
        <w:overflowPunct/>
        <w:topLinePunct w:val="0"/>
        <w:bidi w:val="0"/>
        <w:snapToGrid/>
        <w:spacing w:before="0" w:beforeAutospacing="0" w:after="0" w:afterAutospacing="0" w:line="240" w:lineRule="auto"/>
        <w:textAlignment w:val="auto"/>
        <w:rPr>
          <w:b/>
          <w:sz w:val="28"/>
          <w:szCs w:val="28"/>
          <w:shd w:val="clear" w:color="auto" w:fill="FFFFFF"/>
        </w:rPr>
      </w:pPr>
      <w:r>
        <w:rPr>
          <w:b/>
          <w:sz w:val="28"/>
          <w:szCs w:val="28"/>
          <w:shd w:val="clear" w:color="auto" w:fill="FFFFFF"/>
        </w:rPr>
        <w:t>Нововятский район.</w:t>
      </w:r>
    </w:p>
    <w:p w14:paraId="0EC9A9D4">
      <w:pPr>
        <w:pStyle w:val="10"/>
        <w:pageBreakBefore w:val="0"/>
        <w:widowControl/>
        <w:kinsoku/>
        <w:wordWrap/>
        <w:overflowPunct/>
        <w:topLinePunct w:val="0"/>
        <w:bidi w:val="0"/>
        <w:snapToGrid/>
        <w:spacing w:before="0" w:beforeAutospacing="0" w:after="0" w:afterAutospacing="0" w:line="240" w:lineRule="auto"/>
        <w:jc w:val="both"/>
        <w:textAlignment w:val="auto"/>
        <w:rPr>
          <w:sz w:val="28"/>
          <w:szCs w:val="28"/>
        </w:rPr>
      </w:pPr>
      <w:r>
        <w:rPr>
          <w:sz w:val="28"/>
          <w:szCs w:val="28"/>
          <w:shd w:val="clear" w:color="auto" w:fill="FFFFFF"/>
        </w:rPr>
        <w:t xml:space="preserve"> </w:t>
      </w:r>
      <w:r>
        <w:rPr>
          <w:sz w:val="28"/>
          <w:szCs w:val="28"/>
          <w:shd w:val="clear" w:color="auto" w:fill="FFFFFF"/>
        </w:rPr>
        <w:tab/>
      </w:r>
      <w:r>
        <w:rPr>
          <w:rStyle w:val="9"/>
          <w:sz w:val="28"/>
          <w:szCs w:val="28"/>
          <w:shd w:val="clear" w:color="auto" w:fill="FFFFFF"/>
        </w:rPr>
        <w:t>Дендропарк в Кирове</w:t>
      </w:r>
      <w:r>
        <w:rPr>
          <w:sz w:val="28"/>
          <w:szCs w:val="28"/>
          <w:shd w:val="clear" w:color="auto" w:fill="FFFFFF"/>
        </w:rPr>
        <w:t> с 2010 года официально является памятником природы. Для получения такого статуса было проведено комплексное обследование с подготовкой научного обоснования. Кировский дендропарк, расположенный в Нововятском районе (именно в этом районе находится слобода Лянгасы), обладает площадью 49.4 га земли. На этой территории произрастает порядка 179 видов высших сосудистых растений, 83 вида растений дендрологической коллекции и обитает 430 объектов представителей животного мира.</w:t>
      </w:r>
    </w:p>
    <w:p w14:paraId="473BAE44">
      <w:pPr>
        <w:pStyle w:val="3"/>
        <w:pageBreakBefore w:val="0"/>
        <w:widowControl/>
        <w:numPr>
          <w:ilvl w:val="0"/>
          <w:numId w:val="1"/>
        </w:numPr>
        <w:shd w:val="clear" w:color="auto" w:fill="FFFFFF"/>
        <w:kinsoku/>
        <w:wordWrap/>
        <w:overflowPunct/>
        <w:topLinePunct w:val="0"/>
        <w:bidi w:val="0"/>
        <w:snapToGrid/>
        <w:spacing w:before="0" w:beforeAutospacing="0" w:after="0" w:afterAutospacing="0" w:line="240" w:lineRule="auto"/>
        <w:textAlignment w:val="auto"/>
        <w:rPr>
          <w:sz w:val="28"/>
          <w:szCs w:val="28"/>
          <w:shd w:val="clear" w:color="auto" w:fill="FFFFFF"/>
        </w:rPr>
      </w:pPr>
      <w:r>
        <w:rPr>
          <w:sz w:val="28"/>
          <w:szCs w:val="28"/>
          <w:shd w:val="clear" w:color="auto" w:fill="FFFFFF"/>
        </w:rPr>
        <w:t>Кикнурский район.</w:t>
      </w:r>
    </w:p>
    <w:p w14:paraId="39EF4D5E">
      <w:pPr>
        <w:pStyle w:val="3"/>
        <w:pageBreakBefore w:val="0"/>
        <w:widowControl/>
        <w:shd w:val="clear" w:color="auto" w:fill="FFFFFF"/>
        <w:kinsoku/>
        <w:wordWrap/>
        <w:overflowPunct/>
        <w:topLinePunct w:val="0"/>
        <w:bidi w:val="0"/>
        <w:snapToGrid/>
        <w:spacing w:before="0" w:beforeAutospacing="0" w:after="0" w:afterAutospacing="0" w:line="240" w:lineRule="auto"/>
        <w:textAlignment w:val="auto"/>
        <w:rPr>
          <w:b w:val="0"/>
          <w:bCs w:val="0"/>
          <w:sz w:val="28"/>
          <w:szCs w:val="28"/>
        </w:rPr>
      </w:pPr>
      <w:r>
        <w:rPr>
          <w:sz w:val="28"/>
          <w:szCs w:val="28"/>
          <w:shd w:val="clear" w:color="auto" w:fill="FFFFFF"/>
        </w:rPr>
        <w:t>Пайбулатовское озеро.</w:t>
      </w:r>
    </w:p>
    <w:p w14:paraId="251ACA84">
      <w:pPr>
        <w:pStyle w:val="10"/>
        <w:pageBreakBefore w:val="0"/>
        <w:widowControl/>
        <w:kinsoku/>
        <w:wordWrap/>
        <w:overflowPunct/>
        <w:topLinePunct w:val="0"/>
        <w:bidi w:val="0"/>
        <w:snapToGrid/>
        <w:spacing w:before="0" w:beforeAutospacing="0" w:after="0" w:afterAutospacing="0" w:line="240" w:lineRule="auto"/>
        <w:ind w:firstLine="708"/>
        <w:jc w:val="both"/>
        <w:textAlignment w:val="auto"/>
        <w:rPr>
          <w:rStyle w:val="9"/>
          <w:b w:val="0"/>
          <w:bCs w:val="0"/>
          <w:sz w:val="28"/>
          <w:szCs w:val="28"/>
          <w:shd w:val="clear" w:color="auto" w:fill="FFFFFF"/>
        </w:rPr>
      </w:pPr>
      <w:r>
        <w:rPr>
          <w:sz w:val="28"/>
          <w:szCs w:val="28"/>
          <w:shd w:val="clear" w:color="auto" w:fill="FFFFFF"/>
        </w:rPr>
        <w:t xml:space="preserve">Находится на юге Кикнурского района Кировской области, на правом берегу реки Большая Кокшага. Является единственным в районе озером, памятником природы регионального значения. Имеет старично-карстовое происхождение. Площадь 25 га. Глубина местами до 30 м, причем постепенно увеличивается и, возможно, спустя какое-то, правда, продолжительное время, оно будет бороться с Лежнинским озером за статус самого глубокого в области. Прозрачность воды – не более метра. Богато рыбой. </w:t>
      </w:r>
      <w:r>
        <w:rPr>
          <w:rStyle w:val="9"/>
          <w:b w:val="0"/>
          <w:bCs w:val="0"/>
          <w:sz w:val="28"/>
          <w:szCs w:val="28"/>
          <w:shd w:val="clear" w:color="auto" w:fill="FFFFFF"/>
        </w:rPr>
        <w:t>Единственное озеро в Кировской области, где живут, прилетая из теплых стран, белые лебеди, находится в Кикнурском районе. Это региональный памятник природы, очень интересный своей формой и обитателями.</w:t>
      </w:r>
    </w:p>
    <w:p w14:paraId="7CBC2D29">
      <w:pPr>
        <w:pStyle w:val="10"/>
        <w:pageBreakBefore w:val="0"/>
        <w:widowControl/>
        <w:numPr>
          <w:ilvl w:val="0"/>
          <w:numId w:val="1"/>
        </w:numPr>
        <w:kinsoku/>
        <w:wordWrap/>
        <w:overflowPunct/>
        <w:topLinePunct w:val="0"/>
        <w:bidi w:val="0"/>
        <w:snapToGrid/>
        <w:spacing w:before="0" w:beforeAutospacing="0" w:after="0" w:afterAutospacing="0" w:line="240" w:lineRule="auto"/>
        <w:jc w:val="both"/>
        <w:textAlignment w:val="auto"/>
        <w:rPr>
          <w:b/>
          <w:bCs/>
          <w:sz w:val="28"/>
          <w:szCs w:val="28"/>
        </w:rPr>
      </w:pPr>
      <w:r>
        <w:rPr>
          <w:b/>
          <w:bCs/>
          <w:sz w:val="28"/>
          <w:szCs w:val="28"/>
        </w:rPr>
        <w:t>Санчурский район.</w:t>
      </w:r>
    </w:p>
    <w:p w14:paraId="15AA6A18">
      <w:pPr>
        <w:pStyle w:val="10"/>
        <w:pageBreakBefore w:val="0"/>
        <w:widowControl/>
        <w:kinsoku/>
        <w:wordWrap/>
        <w:overflowPunct/>
        <w:topLinePunct w:val="0"/>
        <w:bidi w:val="0"/>
        <w:snapToGrid/>
        <w:spacing w:before="0" w:beforeAutospacing="0" w:after="0" w:afterAutospacing="0" w:line="240" w:lineRule="auto"/>
        <w:jc w:val="both"/>
        <w:textAlignment w:val="auto"/>
        <w:rPr>
          <w:sz w:val="28"/>
          <w:szCs w:val="28"/>
          <w:shd w:val="clear" w:color="auto" w:fill="FFFFFF"/>
        </w:rPr>
      </w:pPr>
      <w:r>
        <w:rPr>
          <w:b/>
          <w:bCs/>
          <w:sz w:val="28"/>
          <w:szCs w:val="28"/>
        </w:rPr>
        <w:t>Бесцветочное Кувшинское озеро.</w:t>
      </w:r>
    </w:p>
    <w:p w14:paraId="610CB265">
      <w:pPr>
        <w:pStyle w:val="10"/>
        <w:pageBreakBefore w:val="0"/>
        <w:widowControl/>
        <w:kinsoku/>
        <w:wordWrap/>
        <w:overflowPunct/>
        <w:topLinePunct w:val="0"/>
        <w:bidi w:val="0"/>
        <w:snapToGrid/>
        <w:spacing w:before="0" w:beforeAutospacing="0" w:after="0" w:afterAutospacing="0" w:line="240" w:lineRule="auto"/>
        <w:ind w:firstLine="708"/>
        <w:jc w:val="both"/>
        <w:textAlignment w:val="auto"/>
        <w:rPr>
          <w:sz w:val="28"/>
          <w:szCs w:val="28"/>
          <w:shd w:val="clear" w:color="auto" w:fill="FFFFFF"/>
        </w:rPr>
      </w:pPr>
      <w:r>
        <w:rPr>
          <w:sz w:val="28"/>
          <w:szCs w:val="28"/>
          <w:shd w:val="clear" w:color="auto" w:fill="FFFFFF"/>
        </w:rPr>
        <w:t xml:space="preserve">Это одно из немногочисленных карстовых озер в Кировской области, настоящая жемчужина санчурских мест. Форма водоема с высоты чем-то напоминает перевернутый кувшин, отсюда и название. А старинное название водоема — Лобново озеро. Давным-давно на его берегу, там, где была основана Михаило-Архангельская церковь, жило только духовенство, и водная гладь разделяла представителей этого сословия и других обитателей села. Подобно озеру Шайтан и Лежнинскому озеру, у Кувшинского своя легенда о происхождении. </w:t>
      </w:r>
    </w:p>
    <w:p w14:paraId="5C4A2F6C">
      <w:pPr>
        <w:pStyle w:val="10"/>
        <w:pageBreakBefore w:val="0"/>
        <w:widowControl/>
        <w:kinsoku/>
        <w:wordWrap/>
        <w:overflowPunct/>
        <w:topLinePunct w:val="0"/>
        <w:bidi w:val="0"/>
        <w:snapToGrid/>
        <w:spacing w:before="0" w:beforeAutospacing="0" w:after="0" w:afterAutospacing="0" w:line="240" w:lineRule="auto"/>
        <w:ind w:firstLine="708"/>
        <w:jc w:val="both"/>
        <w:textAlignment w:val="auto"/>
        <w:rPr>
          <w:sz w:val="28"/>
          <w:szCs w:val="28"/>
          <w:shd w:val="clear" w:color="auto" w:fill="FFFFFF"/>
        </w:rPr>
      </w:pPr>
      <w:r>
        <w:rPr>
          <w:sz w:val="28"/>
          <w:szCs w:val="28"/>
          <w:shd w:val="clear" w:color="auto" w:fill="FFFFFF"/>
        </w:rPr>
        <w:t>На месте, где сейчас находится озеро, был дремучий лес. На его окраине располагалась небольшая марийская деревня, жители которой поклонялись языческим идолам. В наказание за непринятие православной веры целые села и леса падали на землю, а котловина заливалась водой, и образовывалась икона с ликом Архангела Михаила, плававшая по волнам озера. В честь этого события на берегу озера был построен храм, посвященный имени святого, изображенного на чудотворной иконе.</w:t>
      </w:r>
    </w:p>
    <w:p w14:paraId="65423025">
      <w:pPr>
        <w:pStyle w:val="10"/>
        <w:pageBreakBefore w:val="0"/>
        <w:widowControl/>
        <w:numPr>
          <w:ilvl w:val="0"/>
          <w:numId w:val="1"/>
        </w:numPr>
        <w:kinsoku/>
        <w:wordWrap/>
        <w:overflowPunct/>
        <w:topLinePunct w:val="0"/>
        <w:bidi w:val="0"/>
        <w:snapToGrid/>
        <w:spacing w:before="0" w:beforeAutospacing="0" w:after="0" w:afterAutospacing="0" w:line="240" w:lineRule="auto"/>
        <w:textAlignment w:val="auto"/>
        <w:rPr>
          <w:b/>
          <w:sz w:val="28"/>
          <w:szCs w:val="28"/>
          <w:shd w:val="clear" w:color="auto" w:fill="FFFFFF"/>
        </w:rPr>
      </w:pPr>
      <w:r>
        <w:rPr>
          <w:b/>
          <w:sz w:val="28"/>
          <w:szCs w:val="28"/>
          <w:shd w:val="clear" w:color="auto" w:fill="FFFFFF"/>
        </w:rPr>
        <w:t>Верхнекамский район.</w:t>
      </w:r>
    </w:p>
    <w:p w14:paraId="6BD1929F">
      <w:pPr>
        <w:pStyle w:val="10"/>
        <w:pageBreakBefore w:val="0"/>
        <w:widowControl/>
        <w:kinsoku/>
        <w:wordWrap/>
        <w:overflowPunct/>
        <w:topLinePunct w:val="0"/>
        <w:bidi w:val="0"/>
        <w:snapToGrid/>
        <w:spacing w:before="0" w:beforeAutospacing="0" w:after="0" w:afterAutospacing="0" w:line="240" w:lineRule="auto"/>
        <w:textAlignment w:val="auto"/>
        <w:rPr>
          <w:b/>
          <w:sz w:val="28"/>
          <w:szCs w:val="28"/>
          <w:shd w:val="clear" w:color="auto" w:fill="FFFFFF"/>
        </w:rPr>
      </w:pPr>
      <w:r>
        <w:rPr>
          <w:b/>
          <w:sz w:val="28"/>
          <w:szCs w:val="28"/>
          <w:shd w:val="clear" w:color="auto" w:fill="FFFFFF"/>
        </w:rPr>
        <w:t>Озеро Падун.</w:t>
      </w:r>
    </w:p>
    <w:p w14:paraId="4160CEEE">
      <w:pPr>
        <w:pStyle w:val="10"/>
        <w:pageBreakBefore w:val="0"/>
        <w:widowControl/>
        <w:kinsoku/>
        <w:wordWrap/>
        <w:overflowPunct/>
        <w:topLinePunct w:val="0"/>
        <w:bidi w:val="0"/>
        <w:snapToGrid/>
        <w:spacing w:before="0" w:beforeAutospacing="0" w:after="0" w:afterAutospacing="0" w:line="240" w:lineRule="auto"/>
        <w:ind w:firstLine="708"/>
        <w:jc w:val="both"/>
        <w:textAlignment w:val="auto"/>
        <w:rPr>
          <w:sz w:val="28"/>
          <w:szCs w:val="28"/>
        </w:rPr>
      </w:pPr>
      <w:r>
        <w:rPr>
          <w:sz w:val="28"/>
          <w:szCs w:val="28"/>
          <w:shd w:val="clear" w:color="auto" w:fill="FFFFFF"/>
        </w:rPr>
        <w:t>В 5 км от посёлка Созимский  среди дремучего леса  спряталось аккуратное, чашеобразное озеро Падун. Когда-то, а именно в начале 20 века, оно занимало 1 место по глубине среди озёр нашей области. Сейчас первенство за Лежнинским водоёмом. Существует д</w:t>
      </w:r>
      <w:r>
        <w:rPr>
          <w:sz w:val="28"/>
          <w:szCs w:val="28"/>
        </w:rPr>
        <w:t>ве версии относительно названия озера Падун: от слова «падение», тут всё понятно, и от слова «падучие», так как оно находится между двумя лесными «падучими» реками.</w:t>
      </w:r>
    </w:p>
    <w:p w14:paraId="4EEEE5D6">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240" w:lineRule="auto"/>
        <w:textAlignment w:val="auto"/>
        <w:rPr>
          <w:b/>
          <w:color w:val="282828"/>
          <w:sz w:val="28"/>
          <w:szCs w:val="28"/>
        </w:rPr>
      </w:pPr>
      <w:r>
        <w:rPr>
          <w:b/>
          <w:sz w:val="28"/>
          <w:szCs w:val="28"/>
        </w:rPr>
        <w:t xml:space="preserve">Киров. </w:t>
      </w:r>
    </w:p>
    <w:p w14:paraId="048F95EE">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rPr>
      </w:pPr>
      <w:r>
        <w:rPr>
          <w:b/>
          <w:color w:val="auto"/>
          <w:sz w:val="28"/>
          <w:szCs w:val="28"/>
          <w:shd w:val="clear" w:color="auto" w:fill="FFFFFF"/>
        </w:rPr>
        <w:t>Кировский ботанический сад.</w:t>
      </w:r>
    </w:p>
    <w:p w14:paraId="0ED9A252">
      <w:pPr>
        <w:pStyle w:val="10"/>
        <w:pageBreakBefore w:val="0"/>
        <w:widowControl/>
        <w:shd w:val="clear" w:color="auto" w:fill="FFFFFF"/>
        <w:kinsoku/>
        <w:wordWrap/>
        <w:overflowPunct/>
        <w:topLinePunct w:val="0"/>
        <w:bidi w:val="0"/>
        <w:snapToGrid/>
        <w:spacing w:before="0" w:beforeAutospacing="0" w:after="0" w:afterAutospacing="0" w:line="240" w:lineRule="auto"/>
        <w:ind w:firstLine="708"/>
        <w:jc w:val="both"/>
        <w:textAlignment w:val="auto"/>
        <w:rPr>
          <w:color w:val="auto"/>
          <w:sz w:val="28"/>
          <w:szCs w:val="28"/>
        </w:rPr>
      </w:pPr>
      <w:r>
        <w:rPr>
          <w:color w:val="auto"/>
          <w:sz w:val="28"/>
          <w:szCs w:val="28"/>
        </w:rPr>
        <w:t>Ботанический сад создавался в 1912-1914 годах, как частное владение, местным любителем природы Истоминым Алексеем Андреевичем (1872—1920). </w:t>
      </w:r>
    </w:p>
    <w:p w14:paraId="7A6863A2">
      <w:pPr>
        <w:pStyle w:val="10"/>
        <w:pageBreakBefore w:val="0"/>
        <w:widowControl/>
        <w:shd w:val="clear" w:color="auto" w:fill="FFFFFF"/>
        <w:kinsoku/>
        <w:wordWrap/>
        <w:overflowPunct/>
        <w:topLinePunct w:val="0"/>
        <w:bidi w:val="0"/>
        <w:snapToGrid/>
        <w:spacing w:before="0" w:beforeAutospacing="0" w:after="0" w:afterAutospacing="0" w:line="240" w:lineRule="auto"/>
        <w:ind w:firstLine="708"/>
        <w:jc w:val="both"/>
        <w:textAlignment w:val="auto"/>
        <w:rPr>
          <w:color w:val="000000"/>
          <w:sz w:val="28"/>
          <w:szCs w:val="28"/>
          <w:shd w:val="clear" w:color="auto" w:fill="FFFFFF"/>
        </w:rPr>
      </w:pPr>
      <w:r>
        <w:rPr>
          <w:color w:val="000000"/>
          <w:sz w:val="28"/>
          <w:szCs w:val="28"/>
          <w:shd w:val="clear" w:color="auto" w:fill="FFFFFF"/>
        </w:rPr>
        <w:t>Сейчас ботанический сад в Кирове ежегодно посещают десятки тысяч любителей живой природы. Коллекция сада насчитывает более семисот разновидностей и сортов растений. Посетители имеют возможность видеть диковинные растения не только на страницах книг, но и вживую. А садоводы-любители могут приобрести в магазине при ботаническом саде рассаду.</w:t>
      </w:r>
    </w:p>
    <w:p w14:paraId="2435C7AD">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b/>
          <w:sz w:val="28"/>
          <w:szCs w:val="28"/>
        </w:rPr>
      </w:pPr>
      <w:r>
        <w:rPr>
          <w:b/>
          <w:bCs/>
          <w:sz w:val="28"/>
          <w:szCs w:val="28"/>
        </w:rPr>
        <w:t>Часть 3. Заключительная</w:t>
      </w:r>
    </w:p>
    <w:p w14:paraId="1EBD1B8F">
      <w:pPr>
        <w:pageBreakBefore w:val="0"/>
        <w:widowControl/>
        <w:shd w:val="clear" w:color="auto" w:fill="FFFFFF"/>
        <w:tabs>
          <w:tab w:val="left" w:pos="0"/>
        </w:tabs>
        <w:kinsoku/>
        <w:wordWrap/>
        <w:overflowPunct/>
        <w:topLinePunct w:val="0"/>
        <w:autoSpaceDE w:val="0"/>
        <w:autoSpaceDN w:val="0"/>
        <w:bidi w:val="0"/>
        <w:adjustRightInd w:val="0"/>
        <w:snapToGrid/>
        <w:spacing w:beforeAutospacing="0" w:after="0" w:afterAutospacing="0" w:line="240" w:lineRule="auto"/>
        <w:jc w:val="both"/>
        <w:textAlignment w:val="auto"/>
        <w:rPr>
          <w:rFonts w:ascii="Times New Roman" w:hAnsi="Times New Roman" w:cs="Times New Roman"/>
          <w:color w:val="000000"/>
          <w:sz w:val="28"/>
          <w:szCs w:val="28"/>
        </w:rPr>
      </w:pPr>
      <w:r>
        <w:rPr>
          <w:rFonts w:ascii="Times New Roman" w:hAnsi="Times New Roman" w:cs="Times New Roman"/>
          <w:b/>
          <w:sz w:val="28"/>
          <w:szCs w:val="28"/>
        </w:rPr>
        <w:t xml:space="preserve">Учитель. </w:t>
      </w:r>
      <w:r>
        <w:rPr>
          <w:rFonts w:ascii="Times New Roman" w:hAnsi="Times New Roman" w:cs="Times New Roman"/>
          <w:color w:val="000000"/>
          <w:sz w:val="28"/>
          <w:szCs w:val="28"/>
        </w:rPr>
        <w:t xml:space="preserve">По своему значению, памятники природы можно отнести к особым ресурсам природы, удовлетворяющим потребности науки, эстетики, имеющим просветительное и оздоровительное значение. Научное значение памятников природы состоит в том, что они являются удобными объектами для изучения прошлых или настоящих явлений природы, эстетическое — заключается в их свойстве пробуждать и развивать в человеке чувство прекрасного. </w:t>
      </w:r>
    </w:p>
    <w:p w14:paraId="1C656C37">
      <w:pPr>
        <w:pageBreakBefore w:val="0"/>
        <w:widowControl/>
        <w:shd w:val="clear" w:color="auto" w:fill="FFFFFF"/>
        <w:tabs>
          <w:tab w:val="left" w:pos="0"/>
        </w:tabs>
        <w:kinsoku/>
        <w:wordWrap/>
        <w:overflowPunct/>
        <w:topLinePunct w:val="0"/>
        <w:autoSpaceDE w:val="0"/>
        <w:autoSpaceDN w:val="0"/>
        <w:bidi w:val="0"/>
        <w:adjustRightInd w:val="0"/>
        <w:snapToGrid/>
        <w:spacing w:beforeAutospacing="0" w:after="0" w:afterAutospacing="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 xml:space="preserve">И в завершение занятия я предлагаю подумать и поделиться мыслями: Для чего нужно беречь и охранять окружающую нас природу? Какое значимое дело я могу сделать в будущем для сохранения объектов природы? </w:t>
      </w:r>
    </w:p>
    <w:p w14:paraId="18D8FF4C">
      <w:pPr>
        <w:pStyle w:val="10"/>
        <w:pageBreakBefore w:val="0"/>
        <w:widowControl/>
        <w:shd w:val="clear" w:color="auto" w:fill="FFFFFF"/>
        <w:kinsoku/>
        <w:wordWrap/>
        <w:overflowPunct/>
        <w:topLinePunct w:val="0"/>
        <w:bidi w:val="0"/>
        <w:snapToGrid/>
        <w:spacing w:before="0" w:beforeAutospacing="0" w:after="0" w:afterAutospacing="0" w:line="240" w:lineRule="auto"/>
        <w:jc w:val="both"/>
        <w:textAlignment w:val="auto"/>
        <w:rPr>
          <w:rFonts w:eastAsiaTheme="minorHAnsi"/>
          <w:i/>
          <w:iCs/>
          <w:sz w:val="28"/>
          <w:szCs w:val="28"/>
          <w:lang w:eastAsia="en-US"/>
        </w:rPr>
      </w:pPr>
      <w:r>
        <w:rPr>
          <w:rFonts w:eastAsiaTheme="minorHAnsi"/>
          <w:i/>
          <w:iCs/>
          <w:sz w:val="28"/>
          <w:szCs w:val="28"/>
          <w:lang w:eastAsia="en-US"/>
        </w:rPr>
        <w:t>Ответы обучающихся.</w:t>
      </w:r>
    </w:p>
    <w:p w14:paraId="1ABD277A">
      <w:pPr>
        <w:pStyle w:val="14"/>
        <w:pageBreakBefore w:val="0"/>
        <w:widowControl/>
        <w:kinsoku/>
        <w:wordWrap/>
        <w:overflowPunct/>
        <w:topLinePunct w:val="0"/>
        <w:bidi w:val="0"/>
        <w:snapToGrid/>
        <w:spacing w:beforeAutospacing="0" w:after="0" w:afterAutospacing="0" w:line="240" w:lineRule="auto"/>
        <w:jc w:val="both"/>
        <w:textAlignment w:val="auto"/>
        <w:rPr>
          <w:color w:val="auto"/>
          <w:sz w:val="28"/>
          <w:szCs w:val="28"/>
        </w:rPr>
      </w:pPr>
      <w:r>
        <w:rPr>
          <w:color w:val="auto"/>
          <w:sz w:val="28"/>
          <w:szCs w:val="28"/>
        </w:rPr>
        <w:t>Используемые ресурсы:</w:t>
      </w:r>
    </w:p>
    <w:p w14:paraId="42585B48">
      <w:pPr>
        <w:pStyle w:val="10"/>
        <w:pageBreakBefore w:val="0"/>
        <w:widowControl/>
        <w:numPr>
          <w:ilvl w:val="0"/>
          <w:numId w:val="6"/>
        </w:numPr>
        <w:shd w:val="clear" w:color="auto" w:fill="FFFFFF"/>
        <w:kinsoku/>
        <w:wordWrap/>
        <w:overflowPunct/>
        <w:topLinePunct w:val="0"/>
        <w:bidi w:val="0"/>
        <w:snapToGrid/>
        <w:spacing w:before="0" w:beforeAutospacing="0" w:after="0" w:afterAutospacing="0" w:line="240" w:lineRule="auto"/>
        <w:jc w:val="both"/>
        <w:textAlignment w:val="auto"/>
        <w:rPr>
          <w:b/>
          <w:sz w:val="28"/>
          <w:szCs w:val="28"/>
        </w:rPr>
      </w:pPr>
      <w:r>
        <w:fldChar w:fldCharType="begin"/>
      </w:r>
      <w:r>
        <w:instrText xml:space="preserve"> HYPERLINK "http://eventsinrussia.com/region/kirov-oblast/unique-nature" </w:instrText>
      </w:r>
      <w:r>
        <w:fldChar w:fldCharType="separate"/>
      </w:r>
      <w:r>
        <w:rPr>
          <w:rStyle w:val="8"/>
          <w:b/>
          <w:sz w:val="28"/>
          <w:szCs w:val="28"/>
          <w:lang w:val="en-US"/>
        </w:rPr>
        <w:t>http</w:t>
      </w:r>
      <w:r>
        <w:rPr>
          <w:rStyle w:val="8"/>
          <w:b/>
          <w:sz w:val="28"/>
          <w:szCs w:val="28"/>
        </w:rPr>
        <w:t>://</w:t>
      </w:r>
      <w:r>
        <w:rPr>
          <w:rStyle w:val="8"/>
          <w:b/>
          <w:sz w:val="28"/>
          <w:szCs w:val="28"/>
        </w:rPr>
        <w:fldChar w:fldCharType="end"/>
      </w:r>
      <w:r>
        <w:fldChar w:fldCharType="begin"/>
      </w:r>
      <w:r>
        <w:instrText xml:space="preserve"> HYPERLINK "http://eventsinrussia.com/region/kirov-oblast/unique-nature" </w:instrText>
      </w:r>
      <w:r>
        <w:fldChar w:fldCharType="separate"/>
      </w:r>
      <w:r>
        <w:rPr>
          <w:rStyle w:val="8"/>
          <w:b/>
          <w:sz w:val="28"/>
          <w:szCs w:val="28"/>
          <w:lang w:val="en-US"/>
        </w:rPr>
        <w:t>eventsinrussia</w:t>
      </w:r>
      <w:r>
        <w:rPr>
          <w:rStyle w:val="8"/>
          <w:b/>
          <w:sz w:val="28"/>
          <w:szCs w:val="28"/>
        </w:rPr>
        <w:t>.</w:t>
      </w:r>
      <w:r>
        <w:rPr>
          <w:rStyle w:val="8"/>
          <w:b/>
          <w:sz w:val="28"/>
          <w:szCs w:val="28"/>
          <w:lang w:val="en-US"/>
        </w:rPr>
        <w:t>com</w:t>
      </w:r>
      <w:r>
        <w:rPr>
          <w:rStyle w:val="8"/>
          <w:b/>
          <w:sz w:val="28"/>
          <w:szCs w:val="28"/>
        </w:rPr>
        <w:t>/</w:t>
      </w:r>
      <w:r>
        <w:rPr>
          <w:rStyle w:val="8"/>
          <w:b/>
          <w:sz w:val="28"/>
          <w:szCs w:val="28"/>
          <w:lang w:val="en-US"/>
        </w:rPr>
        <w:t>region</w:t>
      </w:r>
      <w:r>
        <w:rPr>
          <w:rStyle w:val="8"/>
          <w:b/>
          <w:sz w:val="28"/>
          <w:szCs w:val="28"/>
        </w:rPr>
        <w:t>/</w:t>
      </w:r>
      <w:r>
        <w:rPr>
          <w:rStyle w:val="8"/>
          <w:b/>
          <w:sz w:val="28"/>
          <w:szCs w:val="28"/>
          <w:lang w:val="en-US"/>
        </w:rPr>
        <w:t>kirov</w:t>
      </w:r>
      <w:r>
        <w:rPr>
          <w:rStyle w:val="8"/>
          <w:b/>
          <w:sz w:val="28"/>
          <w:szCs w:val="28"/>
        </w:rPr>
        <w:t>-</w:t>
      </w:r>
      <w:r>
        <w:rPr>
          <w:rStyle w:val="8"/>
          <w:b/>
          <w:sz w:val="28"/>
          <w:szCs w:val="28"/>
          <w:lang w:val="en-US"/>
        </w:rPr>
        <w:t>oblast</w:t>
      </w:r>
      <w:r>
        <w:rPr>
          <w:rStyle w:val="8"/>
          <w:b/>
          <w:sz w:val="28"/>
          <w:szCs w:val="28"/>
        </w:rPr>
        <w:t>/</w:t>
      </w:r>
      <w:r>
        <w:rPr>
          <w:rStyle w:val="8"/>
          <w:b/>
          <w:sz w:val="28"/>
          <w:szCs w:val="28"/>
          <w:lang w:val="en-US"/>
        </w:rPr>
        <w:t>unique</w:t>
      </w:r>
      <w:r>
        <w:rPr>
          <w:rStyle w:val="8"/>
          <w:b/>
          <w:sz w:val="28"/>
          <w:szCs w:val="28"/>
        </w:rPr>
        <w:t>-</w:t>
      </w:r>
      <w:r>
        <w:rPr>
          <w:rStyle w:val="8"/>
          <w:b/>
          <w:sz w:val="28"/>
          <w:szCs w:val="28"/>
          <w:lang w:val="en-US"/>
        </w:rPr>
        <w:t>nature</w:t>
      </w:r>
      <w:r>
        <w:rPr>
          <w:rStyle w:val="8"/>
          <w:b/>
          <w:sz w:val="28"/>
          <w:szCs w:val="28"/>
          <w:lang w:val="en-US"/>
        </w:rPr>
        <w:fldChar w:fldCharType="end"/>
      </w:r>
    </w:p>
    <w:p w14:paraId="1362D431">
      <w:pPr>
        <w:pStyle w:val="10"/>
        <w:pageBreakBefore w:val="0"/>
        <w:widowControl/>
        <w:numPr>
          <w:ilvl w:val="0"/>
          <w:numId w:val="6"/>
        </w:numPr>
        <w:shd w:val="clear" w:color="auto" w:fill="FFFFFF"/>
        <w:kinsoku/>
        <w:wordWrap/>
        <w:overflowPunct/>
        <w:topLinePunct w:val="0"/>
        <w:bidi w:val="0"/>
        <w:snapToGrid/>
        <w:spacing w:before="0" w:beforeAutospacing="0" w:after="0" w:afterAutospacing="0" w:line="240" w:lineRule="auto"/>
        <w:jc w:val="both"/>
        <w:textAlignment w:val="auto"/>
        <w:rPr>
          <w:b/>
          <w:sz w:val="28"/>
          <w:szCs w:val="28"/>
        </w:rPr>
      </w:pPr>
      <w:r>
        <w:fldChar w:fldCharType="begin"/>
      </w:r>
      <w:r>
        <w:instrText xml:space="preserve"> HYPERLINK "https://www.kirovreg.ru/econom/prres/zakaznik/pigems.php" </w:instrText>
      </w:r>
      <w:r>
        <w:fldChar w:fldCharType="separate"/>
      </w:r>
      <w:r>
        <w:rPr>
          <w:rStyle w:val="8"/>
          <w:b/>
          <w:sz w:val="28"/>
          <w:szCs w:val="28"/>
          <w:lang w:val="en-US"/>
        </w:rPr>
        <w:t>https</w:t>
      </w:r>
      <w:r>
        <w:rPr>
          <w:rStyle w:val="8"/>
          <w:b/>
          <w:sz w:val="28"/>
          <w:szCs w:val="28"/>
        </w:rPr>
        <w:t>://</w:t>
      </w:r>
      <w:r>
        <w:rPr>
          <w:rStyle w:val="8"/>
          <w:b/>
          <w:sz w:val="28"/>
          <w:szCs w:val="28"/>
          <w:lang w:val="en-US"/>
        </w:rPr>
        <w:t>www</w:t>
      </w:r>
      <w:r>
        <w:rPr>
          <w:rStyle w:val="8"/>
          <w:b/>
          <w:sz w:val="28"/>
          <w:szCs w:val="28"/>
        </w:rPr>
        <w:t>.</w:t>
      </w:r>
      <w:r>
        <w:rPr>
          <w:rStyle w:val="8"/>
          <w:b/>
          <w:sz w:val="28"/>
          <w:szCs w:val="28"/>
          <w:lang w:val="en-US"/>
        </w:rPr>
        <w:t>kirovreg</w:t>
      </w:r>
      <w:r>
        <w:rPr>
          <w:rStyle w:val="8"/>
          <w:b/>
          <w:sz w:val="28"/>
          <w:szCs w:val="28"/>
        </w:rPr>
        <w:t>.</w:t>
      </w:r>
      <w:r>
        <w:rPr>
          <w:rStyle w:val="8"/>
          <w:b/>
          <w:sz w:val="28"/>
          <w:szCs w:val="28"/>
          <w:lang w:val="en-US"/>
        </w:rPr>
        <w:t>ru</w:t>
      </w:r>
      <w:r>
        <w:rPr>
          <w:rStyle w:val="8"/>
          <w:b/>
          <w:sz w:val="28"/>
          <w:szCs w:val="28"/>
        </w:rPr>
        <w:t>/</w:t>
      </w:r>
      <w:r>
        <w:rPr>
          <w:rStyle w:val="8"/>
          <w:b/>
          <w:sz w:val="28"/>
          <w:szCs w:val="28"/>
          <w:lang w:val="en-US"/>
        </w:rPr>
        <w:t>econom</w:t>
      </w:r>
      <w:r>
        <w:rPr>
          <w:rStyle w:val="8"/>
          <w:b/>
          <w:sz w:val="28"/>
          <w:szCs w:val="28"/>
        </w:rPr>
        <w:t>/</w:t>
      </w:r>
      <w:r>
        <w:rPr>
          <w:rStyle w:val="8"/>
          <w:b/>
          <w:sz w:val="28"/>
          <w:szCs w:val="28"/>
          <w:lang w:val="en-US"/>
        </w:rPr>
        <w:t>prres</w:t>
      </w:r>
      <w:r>
        <w:rPr>
          <w:rStyle w:val="8"/>
          <w:b/>
          <w:sz w:val="28"/>
          <w:szCs w:val="28"/>
        </w:rPr>
        <w:t>/</w:t>
      </w:r>
      <w:r>
        <w:rPr>
          <w:rStyle w:val="8"/>
          <w:b/>
          <w:sz w:val="28"/>
          <w:szCs w:val="28"/>
          <w:lang w:val="en-US"/>
        </w:rPr>
        <w:t>zakaznik</w:t>
      </w:r>
      <w:r>
        <w:rPr>
          <w:rStyle w:val="8"/>
          <w:b/>
          <w:sz w:val="28"/>
          <w:szCs w:val="28"/>
        </w:rPr>
        <w:t>/</w:t>
      </w:r>
      <w:r>
        <w:rPr>
          <w:rStyle w:val="8"/>
          <w:b/>
          <w:sz w:val="28"/>
          <w:szCs w:val="28"/>
          <w:lang w:val="en-US"/>
        </w:rPr>
        <w:t>pigems</w:t>
      </w:r>
      <w:r>
        <w:rPr>
          <w:rStyle w:val="8"/>
          <w:b/>
          <w:sz w:val="28"/>
          <w:szCs w:val="28"/>
        </w:rPr>
        <w:t>.</w:t>
      </w:r>
      <w:r>
        <w:rPr>
          <w:rStyle w:val="8"/>
          <w:b/>
          <w:sz w:val="28"/>
          <w:szCs w:val="28"/>
          <w:lang w:val="en-US"/>
        </w:rPr>
        <w:t>php</w:t>
      </w:r>
      <w:r>
        <w:rPr>
          <w:rStyle w:val="8"/>
          <w:b/>
          <w:sz w:val="28"/>
          <w:szCs w:val="28"/>
          <w:lang w:val="en-US"/>
        </w:rPr>
        <w:fldChar w:fldCharType="end"/>
      </w:r>
    </w:p>
    <w:p w14:paraId="293D6504">
      <w:pPr>
        <w:pStyle w:val="10"/>
        <w:pageBreakBefore w:val="0"/>
        <w:widowControl/>
        <w:numPr>
          <w:ilvl w:val="0"/>
          <w:numId w:val="6"/>
        </w:numPr>
        <w:shd w:val="clear" w:color="auto" w:fill="FFFFFF"/>
        <w:kinsoku/>
        <w:wordWrap/>
        <w:overflowPunct/>
        <w:topLinePunct w:val="0"/>
        <w:bidi w:val="0"/>
        <w:snapToGrid/>
        <w:spacing w:before="0" w:beforeAutospacing="0" w:after="0" w:afterAutospacing="0" w:line="240" w:lineRule="auto"/>
        <w:jc w:val="both"/>
        <w:textAlignment w:val="auto"/>
        <w:rPr>
          <w:rFonts w:ascii="Times New Roman" w:hAnsi="Times New Roman" w:cs="Times New Roman"/>
          <w:sz w:val="28"/>
          <w:szCs w:val="28"/>
        </w:rPr>
      </w:pPr>
      <w:r>
        <w:fldChar w:fldCharType="begin"/>
      </w:r>
      <w:r>
        <w:instrText xml:space="preserve"> HYPERLINK "https://rodnaya-vyatka.ru/blog/2517/85000" </w:instrText>
      </w:r>
      <w:r>
        <w:fldChar w:fldCharType="separate"/>
      </w:r>
      <w:r>
        <w:rPr>
          <w:rStyle w:val="8"/>
          <w:b/>
          <w:sz w:val="28"/>
          <w:szCs w:val="28"/>
          <w:lang w:val="en-US"/>
        </w:rPr>
        <w:t>https</w:t>
      </w:r>
      <w:r>
        <w:rPr>
          <w:rStyle w:val="8"/>
          <w:b/>
          <w:sz w:val="28"/>
          <w:szCs w:val="28"/>
        </w:rPr>
        <w:t>://</w:t>
      </w:r>
      <w:r>
        <w:rPr>
          <w:rStyle w:val="8"/>
          <w:b/>
          <w:sz w:val="28"/>
          <w:szCs w:val="28"/>
        </w:rPr>
        <w:fldChar w:fldCharType="end"/>
      </w:r>
      <w:r>
        <w:fldChar w:fldCharType="begin"/>
      </w:r>
      <w:r>
        <w:instrText xml:space="preserve"> HYPERLINK "https://rodnaya-vyatka.ru/blog/2517/85000" </w:instrText>
      </w:r>
      <w:r>
        <w:fldChar w:fldCharType="separate"/>
      </w:r>
      <w:r>
        <w:rPr>
          <w:rStyle w:val="8"/>
          <w:b/>
          <w:sz w:val="28"/>
          <w:szCs w:val="28"/>
          <w:lang w:val="en-US"/>
        </w:rPr>
        <w:t>rodnaya</w:t>
      </w:r>
      <w:r>
        <w:rPr>
          <w:rStyle w:val="8"/>
          <w:b/>
          <w:sz w:val="28"/>
          <w:szCs w:val="28"/>
        </w:rPr>
        <w:t>-</w:t>
      </w:r>
      <w:r>
        <w:rPr>
          <w:rStyle w:val="8"/>
          <w:b/>
          <w:sz w:val="28"/>
          <w:szCs w:val="28"/>
          <w:lang w:val="en-US"/>
        </w:rPr>
        <w:t>vyatka</w:t>
      </w:r>
      <w:r>
        <w:rPr>
          <w:rStyle w:val="8"/>
          <w:b/>
          <w:sz w:val="28"/>
          <w:szCs w:val="28"/>
        </w:rPr>
        <w:t>.</w:t>
      </w:r>
      <w:r>
        <w:rPr>
          <w:rStyle w:val="8"/>
          <w:b/>
          <w:sz w:val="28"/>
          <w:szCs w:val="28"/>
          <w:lang w:val="en-US"/>
        </w:rPr>
        <w:t>ru</w:t>
      </w:r>
      <w:r>
        <w:rPr>
          <w:rStyle w:val="8"/>
          <w:b/>
          <w:sz w:val="28"/>
          <w:szCs w:val="28"/>
        </w:rPr>
        <w:t>/</w:t>
      </w:r>
      <w:r>
        <w:rPr>
          <w:rStyle w:val="8"/>
          <w:b/>
          <w:sz w:val="28"/>
          <w:szCs w:val="28"/>
          <w:lang w:val="en-US"/>
        </w:rPr>
        <w:t>blog</w:t>
      </w:r>
      <w:r>
        <w:rPr>
          <w:rStyle w:val="8"/>
          <w:b/>
          <w:sz w:val="28"/>
          <w:szCs w:val="28"/>
        </w:rPr>
        <w:t>/2517/85000</w:t>
      </w:r>
      <w:r>
        <w:rPr>
          <w:rStyle w:val="8"/>
          <w:b/>
          <w:sz w:val="28"/>
          <w:szCs w:val="28"/>
        </w:rPr>
        <w:fldChar w:fldCharType="end"/>
      </w:r>
      <w:r>
        <w:rPr>
          <w:b/>
          <w:sz w:val="28"/>
          <w:szCs w:val="28"/>
        </w:rPr>
        <w:t xml:space="preserve">  </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Arial">
    <w:panose1 w:val="020B0604020202020204"/>
    <w:charset w:val="CC"/>
    <w:family w:val="swiss"/>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31BE0"/>
    <w:multiLevelType w:val="multilevel"/>
    <w:tmpl w:val="0AC31B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19674568"/>
    <w:multiLevelType w:val="multilevel"/>
    <w:tmpl w:val="19674568"/>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81C52C2"/>
    <w:multiLevelType w:val="multilevel"/>
    <w:tmpl w:val="381C52C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38833F35"/>
    <w:multiLevelType w:val="multilevel"/>
    <w:tmpl w:val="38833F3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43804158"/>
    <w:multiLevelType w:val="multilevel"/>
    <w:tmpl w:val="4380415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6CF548B1"/>
    <w:multiLevelType w:val="multilevel"/>
    <w:tmpl w:val="6CF548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B5B"/>
    <w:rsid w:val="00103736"/>
    <w:rsid w:val="00125C0C"/>
    <w:rsid w:val="00154360"/>
    <w:rsid w:val="001564AE"/>
    <w:rsid w:val="001D2736"/>
    <w:rsid w:val="00332ACA"/>
    <w:rsid w:val="003A06F4"/>
    <w:rsid w:val="003F4B5B"/>
    <w:rsid w:val="00423CE5"/>
    <w:rsid w:val="004A5BEA"/>
    <w:rsid w:val="004D1A72"/>
    <w:rsid w:val="005C52AC"/>
    <w:rsid w:val="005E06A0"/>
    <w:rsid w:val="00794673"/>
    <w:rsid w:val="007A4FFE"/>
    <w:rsid w:val="007B5ED3"/>
    <w:rsid w:val="0084243C"/>
    <w:rsid w:val="00873523"/>
    <w:rsid w:val="008B0A8D"/>
    <w:rsid w:val="00951C38"/>
    <w:rsid w:val="009726E3"/>
    <w:rsid w:val="00A619FF"/>
    <w:rsid w:val="00BB2BEC"/>
    <w:rsid w:val="00BF6855"/>
    <w:rsid w:val="00C25993"/>
    <w:rsid w:val="00C468AD"/>
    <w:rsid w:val="00CB2A7D"/>
    <w:rsid w:val="00CB61AC"/>
    <w:rsid w:val="00D573DB"/>
    <w:rsid w:val="00DB13AB"/>
    <w:rsid w:val="00EB1EB6"/>
    <w:rsid w:val="00EB4FF6"/>
    <w:rsid w:val="00F820BD"/>
    <w:rsid w:val="00FC4A34"/>
    <w:rsid w:val="3A2A0CB2"/>
    <w:rsid w:val="40B71A7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link w:val="11"/>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eastAsia="ru-RU"/>
    </w:rPr>
  </w:style>
  <w:style w:type="paragraph" w:styleId="4">
    <w:name w:val="heading 3"/>
    <w:basedOn w:val="1"/>
    <w:next w:val="1"/>
    <w:link w:val="1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5">
    <w:name w:val="Default Paragraph Font"/>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8">
    <w:name w:val="Hyperlink"/>
    <w:basedOn w:val="5"/>
    <w:unhideWhenUsed/>
    <w:qFormat/>
    <w:uiPriority w:val="99"/>
    <w:rPr>
      <w:color w:val="0000FF"/>
      <w:u w:val="single"/>
    </w:rPr>
  </w:style>
  <w:style w:type="character" w:styleId="9">
    <w:name w:val="Strong"/>
    <w:basedOn w:val="5"/>
    <w:qFormat/>
    <w:uiPriority w:val="22"/>
    <w:rPr>
      <w:b/>
      <w:bCs/>
    </w:r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1">
    <w:name w:val="Заголовок 2 Знак"/>
    <w:basedOn w:val="5"/>
    <w:link w:val="3"/>
    <w:qFormat/>
    <w:uiPriority w:val="9"/>
    <w:rPr>
      <w:rFonts w:ascii="Times New Roman" w:hAnsi="Times New Roman" w:eastAsia="Times New Roman" w:cs="Times New Roman"/>
      <w:b/>
      <w:bCs/>
      <w:sz w:val="36"/>
      <w:szCs w:val="36"/>
      <w:lang w:eastAsia="ru-RU"/>
    </w:rPr>
  </w:style>
  <w:style w:type="character" w:customStyle="1" w:styleId="12">
    <w:name w:val="Заголовок 1 Знак"/>
    <w:basedOn w:val="5"/>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3">
    <w:name w:val="Заголовок 3 Знак"/>
    <w:basedOn w:val="5"/>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paragraph" w:customStyle="1" w:styleId="14">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15">
    <w:name w:val="cite-bracket"/>
    <w:basedOn w:val="5"/>
    <w:qFormat/>
    <w:uiPriority w:val="0"/>
  </w:style>
  <w:style w:type="paragraph" w:customStyle="1" w:styleId="16">
    <w:name w:val="c3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7">
    <w:name w:val="c2"/>
    <w:basedOn w:val="5"/>
    <w:qFormat/>
    <w:uiPriority w:val="0"/>
  </w:style>
  <w:style w:type="character" w:customStyle="1" w:styleId="18">
    <w:name w:val="c27"/>
    <w:basedOn w:val="5"/>
    <w:qFormat/>
    <w:uiPriority w:val="0"/>
  </w:style>
  <w:style w:type="character" w:customStyle="1" w:styleId="19">
    <w:name w:val="c17"/>
    <w:basedOn w:val="5"/>
    <w:qFormat/>
    <w:uiPriority w:val="0"/>
  </w:style>
  <w:style w:type="paragraph" w:customStyle="1" w:styleId="20">
    <w:name w:val="c1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1">
    <w:name w:val="c30"/>
    <w:basedOn w:val="5"/>
    <w:qFormat/>
    <w:uiPriority w:val="0"/>
  </w:style>
  <w:style w:type="paragraph" w:styleId="2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Reanimator Extreme Edition</Company>
  <Pages>8</Pages>
  <Words>2396</Words>
  <Characters>13663</Characters>
  <Lines>113</Lines>
  <Paragraphs>32</Paragraphs>
  <TotalTime>977</TotalTime>
  <ScaleCrop>false</ScaleCrop>
  <LinksUpToDate>false</LinksUpToDate>
  <CharactersWithSpaces>16027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2025-03-23T04:47:00Z</dcterms:created>
  <dc:creator>Алексей</dc:creator>
  <cp:lastModifiedBy>Олеся</cp:lastModifiedBy>
  <dcterms:modified xsi:type="dcterms:W3CDTF">2025-04-28T15:20:37Z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E71563CB36E54DB890DE30D8CA0768DC_12</vt:lpwstr>
  </property>
</Properties>
</file>